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115C27" w14:textId="7D88D131" w:rsidR="00AE3AA2" w:rsidRPr="00924614" w:rsidRDefault="007E3116" w:rsidP="00996BB4">
      <w:pPr>
        <w:pStyle w:val="Tittel"/>
        <w:spacing w:line="360" w:lineRule="auto"/>
        <w:jc w:val="center"/>
        <w:rPr>
          <w:rFonts w:asciiTheme="minorHAnsi" w:hAnsiTheme="minorHAnsi" w:cstheme="minorHAnsi"/>
          <w:b/>
          <w:bCs/>
          <w:sz w:val="36"/>
          <w:szCs w:val="36"/>
          <w:lang w:val="nn-NO"/>
        </w:rPr>
      </w:pPr>
      <w:commentRangeStart w:id="0"/>
      <w:r w:rsidRPr="00924614">
        <w:rPr>
          <w:rFonts w:asciiTheme="minorHAnsi" w:hAnsiTheme="minorHAnsi" w:cstheme="minorHAnsi"/>
          <w:b/>
          <w:bCs/>
          <w:sz w:val="36"/>
          <w:szCs w:val="36"/>
          <w:lang w:val="nn-NO"/>
        </w:rPr>
        <w:t>T</w:t>
      </w:r>
      <w:r w:rsidR="008C33F1" w:rsidRPr="00924614">
        <w:rPr>
          <w:rFonts w:asciiTheme="minorHAnsi" w:hAnsiTheme="minorHAnsi" w:cstheme="minorHAnsi"/>
          <w:b/>
          <w:bCs/>
          <w:sz w:val="36"/>
          <w:szCs w:val="36"/>
          <w:lang w:val="nn-NO"/>
        </w:rPr>
        <w:t>aushetserklæring</w:t>
      </w:r>
      <w:commentRangeEnd w:id="0"/>
      <w:r w:rsidR="00C2171B" w:rsidRPr="00924614">
        <w:rPr>
          <w:rStyle w:val="Merknadsreferanse"/>
          <w:rFonts w:asciiTheme="minorHAnsi" w:hAnsiTheme="minorHAnsi" w:cstheme="minorHAnsi"/>
          <w:b/>
          <w:bCs/>
          <w:sz w:val="36"/>
          <w:szCs w:val="36"/>
          <w:lang w:val="nn-NO"/>
        </w:rPr>
        <w:commentReference w:id="0"/>
      </w:r>
    </w:p>
    <w:p w14:paraId="7FDE9518" w14:textId="232101F3" w:rsidR="003B44AB" w:rsidRPr="00642AE2" w:rsidRDefault="00C16BCB" w:rsidP="003B44AB">
      <w:pPr>
        <w:jc w:val="both"/>
        <w:rPr>
          <w:rFonts w:ascii="Georgia" w:hAnsi="Georgia"/>
          <w:b/>
          <w:bCs/>
          <w:sz w:val="18"/>
          <w:szCs w:val="18"/>
        </w:rPr>
      </w:pPr>
      <w:r w:rsidRPr="00642AE2">
        <w:rPr>
          <w:rFonts w:ascii="Georgia" w:hAnsi="Georgia"/>
          <w:b/>
          <w:bCs/>
          <w:sz w:val="18"/>
          <w:szCs w:val="18"/>
        </w:rPr>
        <w:t>Prosjekt</w:t>
      </w:r>
      <w:r w:rsidR="003B44AB" w:rsidRPr="00642AE2">
        <w:rPr>
          <w:rFonts w:ascii="Georgia" w:hAnsi="Georgia"/>
          <w:b/>
          <w:bCs/>
          <w:sz w:val="18"/>
          <w:szCs w:val="18"/>
        </w:rPr>
        <w:t xml:space="preserve"> (Sikt referanse/ REK nummer)</w:t>
      </w:r>
      <w:r w:rsidR="0052656D">
        <w:rPr>
          <w:rFonts w:ascii="Georgia" w:hAnsi="Georgia"/>
          <w:b/>
          <w:bCs/>
          <w:sz w:val="18"/>
          <w:szCs w:val="18"/>
        </w:rPr>
        <w:t xml:space="preserve">: </w:t>
      </w:r>
      <w:r w:rsidR="00C25C2C" w:rsidRPr="00C25C2C">
        <w:rPr>
          <w:rFonts w:ascii="Georgia" w:hAnsi="Georgia"/>
          <w:b/>
          <w:bCs/>
          <w:sz w:val="18"/>
          <w:szCs w:val="18"/>
          <w:highlight w:val="yellow"/>
        </w:rPr>
        <w:t>Prosjekttittel</w:t>
      </w:r>
    </w:p>
    <w:p w14:paraId="680D787C" w14:textId="07A39915" w:rsidR="00F34D88" w:rsidRPr="00642AE2" w:rsidRDefault="000862EC" w:rsidP="00F34D88">
      <w:pPr>
        <w:jc w:val="both"/>
        <w:rPr>
          <w:rFonts w:ascii="Georgia" w:hAnsi="Georgia"/>
          <w:b/>
          <w:bCs/>
          <w:sz w:val="18"/>
          <w:szCs w:val="18"/>
        </w:rPr>
      </w:pPr>
      <w:r w:rsidRPr="00642AE2">
        <w:rPr>
          <w:rFonts w:ascii="Georgia" w:hAnsi="Georgia"/>
          <w:b/>
          <w:bCs/>
          <w:sz w:val="18"/>
          <w:szCs w:val="18"/>
        </w:rPr>
        <w:t>HVL p</w:t>
      </w:r>
      <w:r w:rsidR="00C16BCB" w:rsidRPr="00642AE2">
        <w:rPr>
          <w:rFonts w:ascii="Georgia" w:hAnsi="Georgia"/>
          <w:b/>
          <w:bCs/>
          <w:sz w:val="18"/>
          <w:szCs w:val="18"/>
        </w:rPr>
        <w:t>rosjektleder:</w:t>
      </w:r>
      <w:r w:rsidR="0052656D">
        <w:rPr>
          <w:rFonts w:ascii="Georgia" w:hAnsi="Georgia"/>
          <w:b/>
          <w:bCs/>
          <w:sz w:val="18"/>
          <w:szCs w:val="18"/>
        </w:rPr>
        <w:t xml:space="preserve"> </w:t>
      </w:r>
      <w:r w:rsidR="0052656D" w:rsidRPr="0052656D">
        <w:rPr>
          <w:rFonts w:ascii="Georgia" w:hAnsi="Georgia"/>
          <w:b/>
          <w:bCs/>
          <w:sz w:val="18"/>
          <w:szCs w:val="18"/>
          <w:highlight w:val="yellow"/>
        </w:rPr>
        <w:t>NAVN</w:t>
      </w:r>
    </w:p>
    <w:p w14:paraId="0F4FB94B" w14:textId="77777777" w:rsidR="00E84EF4" w:rsidRPr="00C2171B" w:rsidRDefault="00E84EF4" w:rsidP="00996BB4">
      <w:pPr>
        <w:jc w:val="both"/>
        <w:rPr>
          <w:rFonts w:ascii="Georgia" w:hAnsi="Georgia"/>
        </w:rPr>
      </w:pPr>
    </w:p>
    <w:p w14:paraId="728E8D40" w14:textId="77777777" w:rsidR="00E04AD6" w:rsidRDefault="00E84EF4" w:rsidP="00996BB4">
      <w:pPr>
        <w:jc w:val="both"/>
        <w:rPr>
          <w:rFonts w:ascii="Georgia" w:hAnsi="Georgia"/>
        </w:rPr>
      </w:pPr>
      <w:r w:rsidRPr="00A916A7">
        <w:rPr>
          <w:rFonts w:ascii="Georgia" w:hAnsi="Georgia"/>
        </w:rPr>
        <w:t xml:space="preserve">Jeg forplikter meg herved til å </w:t>
      </w:r>
      <w:r w:rsidR="004D3A5A" w:rsidRPr="00A916A7">
        <w:rPr>
          <w:rFonts w:ascii="Georgia" w:hAnsi="Georgia"/>
        </w:rPr>
        <w:t>bevare taushet om enhver informasjon som jeg motta</w:t>
      </w:r>
      <w:r w:rsidR="001F0D4F" w:rsidRPr="00A916A7">
        <w:rPr>
          <w:rFonts w:ascii="Georgia" w:hAnsi="Georgia"/>
        </w:rPr>
        <w:t>r</w:t>
      </w:r>
      <w:r w:rsidR="004D3A5A" w:rsidRPr="00A916A7">
        <w:rPr>
          <w:rFonts w:ascii="Georgia" w:hAnsi="Georgia"/>
        </w:rPr>
        <w:t xml:space="preserve"> i forbindelse med prosjektet, som enten er merket som konfidensiell informasjon eller som jeg ut fra omstendighetene burde forstå er å anse som konfidensiell.</w:t>
      </w:r>
      <w:r w:rsidR="003108F0" w:rsidRPr="003108F0">
        <w:rPr>
          <w:rFonts w:ascii="Georgia" w:hAnsi="Georgia"/>
        </w:rPr>
        <w:t xml:space="preserve"> </w:t>
      </w:r>
    </w:p>
    <w:p w14:paraId="20DBFB7D" w14:textId="083F2CA2" w:rsidR="004D3A5A" w:rsidRPr="00A916A7" w:rsidRDefault="003108F0" w:rsidP="00996BB4">
      <w:pPr>
        <w:jc w:val="both"/>
        <w:rPr>
          <w:rFonts w:ascii="Georgia" w:hAnsi="Georgia"/>
        </w:rPr>
      </w:pPr>
      <w:r>
        <w:rPr>
          <w:rFonts w:ascii="Georgia" w:hAnsi="Georgia"/>
        </w:rPr>
        <w:t>Mottatt i</w:t>
      </w:r>
      <w:r w:rsidRPr="00A916A7">
        <w:rPr>
          <w:rFonts w:ascii="Georgia" w:hAnsi="Georgia"/>
        </w:rPr>
        <w:t xml:space="preserve">nformasjonen kan kun benyttes i den grad det er nødvendig for å oppfylle </w:t>
      </w:r>
      <w:r>
        <w:rPr>
          <w:rFonts w:ascii="Georgia" w:hAnsi="Georgia"/>
        </w:rPr>
        <w:t>mine</w:t>
      </w:r>
      <w:r w:rsidRPr="00A916A7">
        <w:rPr>
          <w:rFonts w:ascii="Georgia" w:hAnsi="Georgia"/>
        </w:rPr>
        <w:t xml:space="preserve"> plikter i prosjektet.</w:t>
      </w:r>
    </w:p>
    <w:p w14:paraId="0AF7FD9F" w14:textId="77777777" w:rsidR="00781DB8" w:rsidRPr="00A916A7" w:rsidRDefault="004D3A5A" w:rsidP="00996BB4">
      <w:pPr>
        <w:jc w:val="both"/>
        <w:rPr>
          <w:rFonts w:ascii="Georgia" w:hAnsi="Georgia"/>
        </w:rPr>
      </w:pPr>
      <w:r w:rsidRPr="00A916A7">
        <w:rPr>
          <w:rFonts w:ascii="Georgia" w:hAnsi="Georgia"/>
        </w:rPr>
        <w:t>Dette inkluderer, men er ikke begrenset ti</w:t>
      </w:r>
      <w:r w:rsidRPr="00924614">
        <w:rPr>
          <w:rFonts w:ascii="Georgia" w:hAnsi="Georgia"/>
        </w:rPr>
        <w:t>l,</w:t>
      </w:r>
      <w:r w:rsidRPr="00924614">
        <w:rPr>
          <w:rFonts w:ascii="Georgia" w:hAnsi="Georgia"/>
          <w:i/>
          <w:iCs/>
        </w:rPr>
        <w:t xml:space="preserve"> personopplysninger, teknisk informasjon, kommersiell informasjon, data, tegninger, patenter, formler, knowhow</w:t>
      </w:r>
      <w:r w:rsidRPr="00A916A7">
        <w:rPr>
          <w:rFonts w:ascii="Georgia" w:hAnsi="Georgia"/>
        </w:rPr>
        <w:t xml:space="preserve"> osv., som mottas fra en av partene i prosjektet. </w:t>
      </w:r>
    </w:p>
    <w:p w14:paraId="3F1A1FF5" w14:textId="77777777" w:rsidR="002F46B3" w:rsidRDefault="002F46B3" w:rsidP="00996BB4">
      <w:pPr>
        <w:jc w:val="both"/>
        <w:rPr>
          <w:rFonts w:ascii="Georgia" w:hAnsi="Georgia"/>
        </w:rPr>
      </w:pPr>
    </w:p>
    <w:p w14:paraId="58AC735E" w14:textId="20C84C0C" w:rsidR="00E13BC6" w:rsidRPr="00A916A7" w:rsidRDefault="00275128" w:rsidP="00996BB4">
      <w:pPr>
        <w:jc w:val="both"/>
        <w:rPr>
          <w:rFonts w:ascii="Georgia" w:hAnsi="Georgia"/>
        </w:rPr>
      </w:pPr>
      <w:r w:rsidRPr="00275128">
        <w:rPr>
          <w:rFonts w:ascii="Georgia" w:hAnsi="Georgia"/>
        </w:rPr>
        <w:t xml:space="preserve">Mottaker skal heller ikke videreformidle opplysninger om </w:t>
      </w:r>
      <w:r>
        <w:rPr>
          <w:rFonts w:ascii="Georgia" w:hAnsi="Georgia"/>
        </w:rPr>
        <w:t xml:space="preserve">selve </w:t>
      </w:r>
      <w:r w:rsidRPr="00275128">
        <w:rPr>
          <w:rFonts w:ascii="Georgia" w:hAnsi="Georgia"/>
        </w:rPr>
        <w:t>prosjektet, med mindre HVL på forhånd skriftlig har godkjent at slik informasjon kan frigis, helt eller delvis.</w:t>
      </w:r>
    </w:p>
    <w:p w14:paraId="3D82BF78" w14:textId="352F0132" w:rsidR="00FD77E9" w:rsidRDefault="002F46B3" w:rsidP="00996BB4">
      <w:pPr>
        <w:jc w:val="both"/>
        <w:rPr>
          <w:rFonts w:ascii="Georgia" w:hAnsi="Georgia"/>
        </w:rPr>
      </w:pPr>
      <w:r w:rsidRPr="002F46B3">
        <w:rPr>
          <w:rFonts w:ascii="Georgia" w:hAnsi="Georgia"/>
        </w:rPr>
        <w:t>Taushetsplikten gjelder uavhengig av om opplysningene er mottatt gjennom prosjektet, fra HVL eller fra andre kilder. Taushetsplikten gjelder overfor alle som ikke har autorisert tilgang til opplysningene i prosjektet.</w:t>
      </w:r>
    </w:p>
    <w:p w14:paraId="4BAC25E2" w14:textId="77777777" w:rsidR="002F46B3" w:rsidRDefault="002F46B3" w:rsidP="00996BB4">
      <w:pPr>
        <w:jc w:val="both"/>
        <w:rPr>
          <w:rFonts w:ascii="Georgia" w:hAnsi="Georgia"/>
        </w:rPr>
      </w:pPr>
    </w:p>
    <w:p w14:paraId="5F36BAD7" w14:textId="6848CB4D" w:rsidR="00104CBE" w:rsidRDefault="002326A1" w:rsidP="00996BB4">
      <w:pPr>
        <w:jc w:val="both"/>
        <w:rPr>
          <w:rFonts w:ascii="Georgia" w:hAnsi="Georgia"/>
        </w:rPr>
      </w:pPr>
      <w:r w:rsidRPr="00A916A7">
        <w:rPr>
          <w:rFonts w:ascii="Georgia" w:hAnsi="Georgia"/>
        </w:rPr>
        <w:t>Jeg er oppmerksom på at taushets</w:t>
      </w:r>
      <w:r w:rsidR="00B066EA" w:rsidRPr="00A916A7">
        <w:rPr>
          <w:rFonts w:ascii="Georgia" w:hAnsi="Georgia"/>
        </w:rPr>
        <w:t>plikten</w:t>
      </w:r>
      <w:r w:rsidRPr="00A916A7">
        <w:rPr>
          <w:rFonts w:ascii="Georgia" w:hAnsi="Georgia"/>
        </w:rPr>
        <w:t xml:space="preserve"> også gjelder etter at jeg har sluttet å arbeide for </w:t>
      </w:r>
      <w:r w:rsidR="00B066EA" w:rsidRPr="00A916A7">
        <w:rPr>
          <w:rFonts w:ascii="Georgia" w:hAnsi="Georgia"/>
        </w:rPr>
        <w:t>prosjektet og</w:t>
      </w:r>
      <w:r w:rsidRPr="00A916A7">
        <w:rPr>
          <w:rFonts w:ascii="Georgia" w:hAnsi="Georgia"/>
        </w:rPr>
        <w:t xml:space="preserve"> til enhver tid (inkludert fritid, etter arbeidsforholdets opphør osv.). </w:t>
      </w:r>
    </w:p>
    <w:p w14:paraId="57653AD5" w14:textId="65F0BAAF" w:rsidR="00E4137A" w:rsidRDefault="002326A1" w:rsidP="00996BB4">
      <w:pPr>
        <w:jc w:val="both"/>
        <w:rPr>
          <w:rFonts w:ascii="Georgia" w:hAnsi="Georgia"/>
        </w:rPr>
      </w:pPr>
      <w:r w:rsidRPr="00A916A7">
        <w:rPr>
          <w:rFonts w:ascii="Georgia" w:hAnsi="Georgia"/>
        </w:rPr>
        <w:t>Brudd på taushetsplikten er straffbart, jf. straffeloven § 209.</w:t>
      </w:r>
    </w:p>
    <w:p w14:paraId="702F77AB" w14:textId="77777777" w:rsidR="005A65CE" w:rsidRPr="00A916A7" w:rsidRDefault="005A65CE" w:rsidP="00996BB4">
      <w:pPr>
        <w:jc w:val="both"/>
        <w:rPr>
          <w:rFonts w:ascii="Georgia" w:hAnsi="Georgia"/>
          <w:i/>
          <w:iCs/>
        </w:rPr>
      </w:pPr>
    </w:p>
    <w:p w14:paraId="7DAD3624" w14:textId="77777777" w:rsidR="004645D9" w:rsidRDefault="00104CBE" w:rsidP="00572178">
      <w:pPr>
        <w:jc w:val="both"/>
        <w:rPr>
          <w:rFonts w:ascii="Georgia" w:hAnsi="Georgia"/>
        </w:rPr>
      </w:pPr>
      <w:r>
        <w:rPr>
          <w:rFonts w:ascii="Georgia" w:hAnsi="Georgia"/>
        </w:rPr>
        <w:t>Taushetsplikten</w:t>
      </w:r>
      <w:r w:rsidR="000D04CB" w:rsidRPr="00A916A7">
        <w:rPr>
          <w:rFonts w:ascii="Georgia" w:hAnsi="Georgia"/>
        </w:rPr>
        <w:t xml:space="preserve"> gjelder ikke informasjon om forhold som</w:t>
      </w:r>
      <w:r w:rsidR="000A2A0A">
        <w:rPr>
          <w:rFonts w:ascii="Georgia" w:hAnsi="Georgia"/>
        </w:rPr>
        <w:t xml:space="preserve"> </w:t>
      </w:r>
    </w:p>
    <w:p w14:paraId="356561EC" w14:textId="77777777" w:rsidR="004645D9" w:rsidRDefault="000A2A0A" w:rsidP="004645D9">
      <w:pPr>
        <w:pStyle w:val="Listeavsnitt"/>
        <w:numPr>
          <w:ilvl w:val="0"/>
          <w:numId w:val="7"/>
        </w:numPr>
        <w:jc w:val="both"/>
        <w:rPr>
          <w:rFonts w:ascii="Georgia" w:hAnsi="Georgia"/>
        </w:rPr>
      </w:pPr>
      <w:r w:rsidRPr="004645D9">
        <w:rPr>
          <w:rFonts w:ascii="Georgia" w:hAnsi="Georgia"/>
        </w:rPr>
        <w:t xml:space="preserve">er </w:t>
      </w:r>
      <w:r w:rsidR="00FB4B07" w:rsidRPr="004645D9">
        <w:rPr>
          <w:rFonts w:ascii="Georgia" w:hAnsi="Georgia"/>
        </w:rPr>
        <w:t>allerede er allment kjent uten brudd på konfidensialitetsforpliktelser,</w:t>
      </w:r>
      <w:r w:rsidR="00BD0DB4" w:rsidRPr="004645D9">
        <w:rPr>
          <w:rFonts w:ascii="Georgia" w:hAnsi="Georgia"/>
        </w:rPr>
        <w:t xml:space="preserve"> </w:t>
      </w:r>
    </w:p>
    <w:p w14:paraId="49574DF1" w14:textId="77777777" w:rsidR="004645D9" w:rsidRDefault="00FB4B07" w:rsidP="004645D9">
      <w:pPr>
        <w:pStyle w:val="Listeavsnitt"/>
        <w:numPr>
          <w:ilvl w:val="0"/>
          <w:numId w:val="7"/>
        </w:numPr>
        <w:jc w:val="both"/>
        <w:rPr>
          <w:rFonts w:ascii="Georgia" w:hAnsi="Georgia"/>
        </w:rPr>
      </w:pPr>
      <w:r w:rsidRPr="004645D9">
        <w:rPr>
          <w:rFonts w:ascii="Georgia" w:hAnsi="Georgia"/>
        </w:rPr>
        <w:t>jeg kan dokumentere at jeg kjente til før signering av erklæringen,</w:t>
      </w:r>
      <w:r w:rsidR="00BD0DB4" w:rsidRPr="004645D9">
        <w:rPr>
          <w:rFonts w:ascii="Georgia" w:hAnsi="Georgia"/>
        </w:rPr>
        <w:t xml:space="preserve"> </w:t>
      </w:r>
    </w:p>
    <w:p w14:paraId="3F5E0232" w14:textId="77777777" w:rsidR="004645D9" w:rsidRDefault="00FB4B07" w:rsidP="004645D9">
      <w:pPr>
        <w:pStyle w:val="Listeavsnitt"/>
        <w:numPr>
          <w:ilvl w:val="0"/>
          <w:numId w:val="7"/>
        </w:numPr>
        <w:jc w:val="both"/>
        <w:rPr>
          <w:rFonts w:ascii="Georgia" w:hAnsi="Georgia"/>
        </w:rPr>
      </w:pPr>
      <w:r w:rsidRPr="004645D9">
        <w:rPr>
          <w:rFonts w:ascii="Georgia" w:hAnsi="Georgia"/>
        </w:rPr>
        <w:t xml:space="preserve">er offentliggjort av en tredjepart med rett til å frigi den, </w:t>
      </w:r>
    </w:p>
    <w:p w14:paraId="2C4D52EA" w14:textId="35560080" w:rsidR="00FB4B07" w:rsidRPr="004645D9" w:rsidRDefault="00FB4B07" w:rsidP="004645D9">
      <w:pPr>
        <w:pStyle w:val="Listeavsnitt"/>
        <w:numPr>
          <w:ilvl w:val="0"/>
          <w:numId w:val="7"/>
        </w:numPr>
        <w:jc w:val="both"/>
        <w:rPr>
          <w:rFonts w:ascii="Georgia" w:hAnsi="Georgia"/>
        </w:rPr>
      </w:pPr>
      <w:r w:rsidRPr="004645D9">
        <w:rPr>
          <w:rFonts w:ascii="Georgia" w:hAnsi="Georgia"/>
        </w:rPr>
        <w:t>eller</w:t>
      </w:r>
      <w:r w:rsidR="00572178" w:rsidRPr="004645D9">
        <w:rPr>
          <w:rFonts w:ascii="Georgia" w:hAnsi="Georgia"/>
        </w:rPr>
        <w:t xml:space="preserve"> </w:t>
      </w:r>
      <w:r w:rsidRPr="004645D9">
        <w:rPr>
          <w:rFonts w:ascii="Georgia" w:hAnsi="Georgia"/>
        </w:rPr>
        <w:t>jeg har fått skriftlig samtykke til å frigi fra den givende parten.</w:t>
      </w:r>
    </w:p>
    <w:p w14:paraId="3ADB2203" w14:textId="77777777" w:rsidR="00BD0DB4" w:rsidRDefault="00BD0DB4" w:rsidP="00BD0DB4">
      <w:pPr>
        <w:pStyle w:val="Listeavsnitt"/>
        <w:jc w:val="both"/>
        <w:rPr>
          <w:rFonts w:ascii="Georgia" w:hAnsi="Georgia"/>
        </w:rPr>
      </w:pPr>
    </w:p>
    <w:p w14:paraId="574CBB0C" w14:textId="28614F47" w:rsidR="001D495A" w:rsidRDefault="00251172" w:rsidP="00996BB4">
      <w:pPr>
        <w:jc w:val="both"/>
        <w:rPr>
          <w:rFonts w:ascii="Georgia" w:hAnsi="Georgia"/>
        </w:rPr>
      </w:pPr>
      <w:r w:rsidRPr="00A916A7">
        <w:rPr>
          <w:rFonts w:ascii="Georgia" w:hAnsi="Georgia"/>
        </w:rPr>
        <w:t xml:space="preserve">Denne erklæringen er avgitt </w:t>
      </w:r>
      <w:r w:rsidR="0052656D">
        <w:rPr>
          <w:rFonts w:ascii="Georgia" w:hAnsi="Georgia"/>
        </w:rPr>
        <w:t>av</w:t>
      </w:r>
    </w:p>
    <w:p w14:paraId="67C3B741" w14:textId="68C80D1F" w:rsidR="001D495A" w:rsidRDefault="001D495A" w:rsidP="00996BB4">
      <w:pPr>
        <w:jc w:val="both"/>
        <w:rPr>
          <w:rFonts w:ascii="Georgia" w:hAnsi="Georgia"/>
        </w:rPr>
      </w:pPr>
      <w:r>
        <w:rPr>
          <w:rFonts w:ascii="Georgia" w:hAnsi="Georgia"/>
        </w:rPr>
        <w:t>Navn</w:t>
      </w:r>
      <w:r w:rsidR="0052656D">
        <w:rPr>
          <w:rFonts w:ascii="Georgia" w:hAnsi="Georgia"/>
        </w:rPr>
        <w:t xml:space="preserve">: </w:t>
      </w:r>
    </w:p>
    <w:p w14:paraId="09612D5A" w14:textId="1228FF76" w:rsidR="001D495A" w:rsidRDefault="001D495A" w:rsidP="00996BB4">
      <w:pPr>
        <w:jc w:val="both"/>
        <w:rPr>
          <w:rFonts w:ascii="Georgia" w:hAnsi="Georgia"/>
        </w:rPr>
      </w:pPr>
      <w:r>
        <w:rPr>
          <w:rFonts w:ascii="Georgia" w:hAnsi="Georgia"/>
        </w:rPr>
        <w:t>Dato</w:t>
      </w:r>
      <w:r w:rsidR="0052656D">
        <w:rPr>
          <w:rFonts w:ascii="Georgia" w:hAnsi="Georgia"/>
        </w:rPr>
        <w:t xml:space="preserve">: </w:t>
      </w:r>
    </w:p>
    <w:p w14:paraId="1CC475C4" w14:textId="77777777" w:rsidR="00CA6D22" w:rsidRDefault="001D495A" w:rsidP="00996BB4">
      <w:pPr>
        <w:jc w:val="both"/>
        <w:rPr>
          <w:rFonts w:ascii="Georgia" w:hAnsi="Georgia"/>
        </w:rPr>
      </w:pPr>
      <w:r>
        <w:rPr>
          <w:rFonts w:ascii="Georgia" w:hAnsi="Georgia"/>
        </w:rPr>
        <w:t>Signatur</w:t>
      </w:r>
      <w:r w:rsidR="0052656D">
        <w:rPr>
          <w:rFonts w:ascii="Georgia" w:hAnsi="Georgia"/>
        </w:rPr>
        <w:t xml:space="preserve">: </w:t>
      </w:r>
    </w:p>
    <w:p w14:paraId="10900AEB" w14:textId="0E819882" w:rsidR="00A25553" w:rsidRPr="00A916A7" w:rsidRDefault="00A25553" w:rsidP="00996BB4">
      <w:pPr>
        <w:jc w:val="both"/>
        <w:rPr>
          <w:rFonts w:ascii="Georgia" w:hAnsi="Georgia"/>
        </w:rPr>
      </w:pPr>
      <w:r w:rsidRPr="00A916A7">
        <w:rPr>
          <w:rFonts w:ascii="Georgia" w:hAnsi="Georgia"/>
        </w:rPr>
        <w:br w:type="page"/>
      </w:r>
    </w:p>
    <w:p w14:paraId="347D4D2C" w14:textId="77CFB286" w:rsidR="00BE55D3" w:rsidRDefault="00225C30" w:rsidP="00996BB4">
      <w:pPr>
        <w:jc w:val="both"/>
        <w:rPr>
          <w:rFonts w:ascii="Georgia" w:hAnsi="Georgia"/>
        </w:rPr>
      </w:pPr>
      <w:r w:rsidRPr="008B5161">
        <w:rPr>
          <w:rFonts w:ascii="Georgia" w:hAnsi="Georgia"/>
        </w:rPr>
        <w:lastRenderedPageBreak/>
        <w:t>Denne erklæringen om taushet er hjemlet i følgende lover:</w:t>
      </w:r>
      <w:bookmarkStart w:id="1" w:name="tempHer"/>
      <w:bookmarkEnd w:id="1"/>
    </w:p>
    <w:p w14:paraId="5E48FB5A" w14:textId="77777777" w:rsidR="008B5161" w:rsidRPr="008B5161" w:rsidRDefault="008B5161" w:rsidP="00996BB4">
      <w:pPr>
        <w:jc w:val="both"/>
        <w:rPr>
          <w:rFonts w:ascii="Georgia" w:hAnsi="Georgia"/>
        </w:rPr>
      </w:pPr>
    </w:p>
    <w:p w14:paraId="540321BE" w14:textId="77777777" w:rsidR="00642AE2" w:rsidRPr="00642AE2" w:rsidRDefault="00642AE2" w:rsidP="00642A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/>
          <w:b/>
          <w:sz w:val="20"/>
          <w:szCs w:val="20"/>
          <w:u w:val="single"/>
        </w:rPr>
      </w:pPr>
      <w:r w:rsidRPr="00642AE2">
        <w:rPr>
          <w:rFonts w:asciiTheme="majorHAnsi" w:hAnsiTheme="majorHAnsi"/>
          <w:b/>
          <w:sz w:val="20"/>
          <w:szCs w:val="20"/>
          <w:u w:val="single"/>
        </w:rPr>
        <w:t>Forvaltningsloven, § 13:</w:t>
      </w:r>
    </w:p>
    <w:p w14:paraId="17324873" w14:textId="77777777" w:rsidR="00642AE2" w:rsidRPr="00642AE2" w:rsidRDefault="00642AE2" w:rsidP="00642A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/>
          <w:sz w:val="20"/>
          <w:szCs w:val="20"/>
        </w:rPr>
      </w:pPr>
      <w:r w:rsidRPr="00642AE2">
        <w:rPr>
          <w:rFonts w:asciiTheme="majorHAnsi" w:hAnsiTheme="majorHAnsi"/>
          <w:sz w:val="20"/>
          <w:szCs w:val="20"/>
        </w:rPr>
        <w:t xml:space="preserve">«Enhver som utfører tjeneste eller arbeid i et forvaltningsorgan [HVL], plikter å hindre at andre får adgang eller kjennskap til […]: </w:t>
      </w:r>
    </w:p>
    <w:p w14:paraId="7F120FC2" w14:textId="342BAB34" w:rsidR="00642AE2" w:rsidRPr="00642AE2" w:rsidRDefault="00642AE2" w:rsidP="00642A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/>
          <w:sz w:val="20"/>
          <w:szCs w:val="20"/>
        </w:rPr>
      </w:pPr>
      <w:r w:rsidRPr="00642AE2">
        <w:rPr>
          <w:rFonts w:asciiTheme="majorHAnsi" w:hAnsiTheme="majorHAnsi"/>
          <w:sz w:val="20"/>
          <w:szCs w:val="20"/>
        </w:rPr>
        <w:t>1. noens personlige forhold, eller</w:t>
      </w:r>
    </w:p>
    <w:p w14:paraId="72F37737" w14:textId="4A26F301" w:rsidR="00642AE2" w:rsidRPr="00642AE2" w:rsidRDefault="00642AE2" w:rsidP="00642A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/>
          <w:sz w:val="20"/>
          <w:szCs w:val="20"/>
        </w:rPr>
      </w:pPr>
      <w:r w:rsidRPr="00642AE2">
        <w:rPr>
          <w:rFonts w:asciiTheme="majorHAnsi" w:hAnsiTheme="majorHAnsi"/>
          <w:sz w:val="20"/>
          <w:szCs w:val="20"/>
        </w:rPr>
        <w:t>2. tekniske innretninger og fremgangsmåter samt drifts- eller forretningsforhold som det vil være av konkurransemessig betydning å hemmeligholde av hensyn til den som opplysningen angår.</w:t>
      </w:r>
    </w:p>
    <w:p w14:paraId="15691BFD" w14:textId="464A2B4C" w:rsidR="00BE55D3" w:rsidRPr="00642AE2" w:rsidRDefault="00642AE2" w:rsidP="00642A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/>
          <w:sz w:val="20"/>
          <w:szCs w:val="20"/>
        </w:rPr>
      </w:pPr>
      <w:r w:rsidRPr="00642AE2">
        <w:rPr>
          <w:rFonts w:asciiTheme="majorHAnsi" w:hAnsiTheme="majorHAnsi"/>
          <w:sz w:val="20"/>
          <w:szCs w:val="20"/>
        </w:rPr>
        <w:t xml:space="preserve">Som personlige forhold regnes ikke fødested, fødselsdato og personnummer, statsborgerforhold, sivilstand, yrke, bopel og arbeidssted, med mindre slike opplysninger røper et klientforhold eller andre forhold som må anses som personlige.» </w:t>
      </w:r>
    </w:p>
    <w:p w14:paraId="38B85B13" w14:textId="77777777" w:rsidR="00642AE2" w:rsidRPr="00642AE2" w:rsidRDefault="00642AE2" w:rsidP="00642AE2">
      <w:pPr>
        <w:jc w:val="both"/>
      </w:pPr>
    </w:p>
    <w:p w14:paraId="0ABE5728" w14:textId="77777777" w:rsidR="00642AE2" w:rsidRPr="00642AE2" w:rsidRDefault="00642AE2" w:rsidP="00642A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/>
          <w:b/>
          <w:sz w:val="20"/>
          <w:szCs w:val="20"/>
          <w:u w:val="single"/>
        </w:rPr>
      </w:pPr>
      <w:r w:rsidRPr="00642AE2">
        <w:rPr>
          <w:rFonts w:asciiTheme="majorHAnsi" w:hAnsiTheme="majorHAnsi"/>
          <w:b/>
          <w:sz w:val="20"/>
          <w:szCs w:val="20"/>
          <w:u w:val="single"/>
        </w:rPr>
        <w:t>Forvaltningsloven §13e (forskeres taushetsplikt):</w:t>
      </w:r>
    </w:p>
    <w:p w14:paraId="432261D6" w14:textId="77777777" w:rsidR="00642AE2" w:rsidRPr="00642AE2" w:rsidRDefault="00642AE2" w:rsidP="00642A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/>
          <w:sz w:val="20"/>
          <w:szCs w:val="20"/>
        </w:rPr>
      </w:pPr>
      <w:r w:rsidRPr="00642AE2">
        <w:rPr>
          <w:rFonts w:asciiTheme="majorHAnsi" w:hAnsiTheme="majorHAnsi"/>
          <w:sz w:val="20"/>
          <w:szCs w:val="20"/>
        </w:rPr>
        <w:t>«Enhver som utfører tjeneste eller arbeid i forbindelse med en forskingsoppgave som et forvaltningsorgan har støttet, godkjent eller gitt opplysninger undergitt taushetsplikt til, plikter å hindre at andre får adgang eller kjennskap til:</w:t>
      </w:r>
    </w:p>
    <w:p w14:paraId="19103373" w14:textId="77777777" w:rsidR="00642AE2" w:rsidRPr="00642AE2" w:rsidRDefault="00642AE2" w:rsidP="00642A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/>
          <w:sz w:val="20"/>
          <w:szCs w:val="20"/>
        </w:rPr>
      </w:pPr>
      <w:r w:rsidRPr="00642AE2">
        <w:rPr>
          <w:rFonts w:asciiTheme="majorHAnsi" w:hAnsiTheme="majorHAnsi"/>
          <w:sz w:val="20"/>
          <w:szCs w:val="20"/>
        </w:rPr>
        <w:t>1. opplysninger undergitt taushetsplikt som forskeren får fra et forvaltningsorgan,</w:t>
      </w:r>
    </w:p>
    <w:p w14:paraId="1D927B0D" w14:textId="77777777" w:rsidR="00642AE2" w:rsidRPr="00642AE2" w:rsidRDefault="00642AE2" w:rsidP="00642A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/>
          <w:sz w:val="20"/>
          <w:szCs w:val="20"/>
        </w:rPr>
      </w:pPr>
      <w:r w:rsidRPr="00642AE2">
        <w:rPr>
          <w:rFonts w:asciiTheme="majorHAnsi" w:hAnsiTheme="majorHAnsi"/>
          <w:sz w:val="20"/>
          <w:szCs w:val="20"/>
        </w:rPr>
        <w:t>2. opplysninger som i forbindelse med forskningsarbeidet er mottatt fra private under taushetsløfte, og</w:t>
      </w:r>
    </w:p>
    <w:p w14:paraId="17876503" w14:textId="77777777" w:rsidR="00642AE2" w:rsidRPr="00642AE2" w:rsidRDefault="00642AE2" w:rsidP="00642AE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/>
          <w:sz w:val="20"/>
          <w:szCs w:val="20"/>
        </w:rPr>
      </w:pPr>
      <w:r w:rsidRPr="00642AE2">
        <w:rPr>
          <w:rFonts w:asciiTheme="majorHAnsi" w:hAnsiTheme="majorHAnsi"/>
          <w:sz w:val="20"/>
          <w:szCs w:val="20"/>
        </w:rPr>
        <w:t>3. opplysninger som gjelder personer som står i et avhengighetsforhold til den instans (skole, sykehus, anstalt, bedrift, offentlig myndighet m.m.) som har formidlet deres kontakt med forskeren.</w:t>
      </w:r>
    </w:p>
    <w:p w14:paraId="1A571828" w14:textId="0386D5E0" w:rsidR="00BE55D3" w:rsidRDefault="00642AE2" w:rsidP="00CA6D2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Theme="majorHAnsi" w:hAnsiTheme="majorHAnsi"/>
          <w:sz w:val="20"/>
          <w:szCs w:val="20"/>
        </w:rPr>
      </w:pPr>
      <w:r w:rsidRPr="00642AE2">
        <w:rPr>
          <w:rFonts w:asciiTheme="majorHAnsi" w:hAnsiTheme="majorHAnsi"/>
          <w:sz w:val="20"/>
          <w:szCs w:val="20"/>
        </w:rPr>
        <w:t>Opplysningene kan bare brukes slik det er nødvendig for forskingsarbeidet og i samsvar med de vilkår som måtte være fastsatt etter § 13 d annet ledd. Skal resultater av forskingsarbeidet publiseres eller brukes på annen måte, gjelder § 13 a nr. 1 og 2 tilsvarende.»</w:t>
      </w:r>
    </w:p>
    <w:p w14:paraId="082667B5" w14:textId="77777777" w:rsidR="002F46B3" w:rsidRPr="002F46B3" w:rsidRDefault="002F46B3" w:rsidP="002F46B3">
      <w:pPr>
        <w:rPr>
          <w:rFonts w:asciiTheme="majorHAnsi" w:hAnsiTheme="majorHAnsi"/>
          <w:sz w:val="20"/>
          <w:szCs w:val="20"/>
        </w:rPr>
      </w:pPr>
    </w:p>
    <w:p w14:paraId="7BA0E8A3" w14:textId="77777777" w:rsidR="002F46B3" w:rsidRPr="002F46B3" w:rsidRDefault="002F46B3" w:rsidP="002F46B3">
      <w:pPr>
        <w:rPr>
          <w:rFonts w:asciiTheme="majorHAnsi" w:hAnsiTheme="majorHAnsi"/>
          <w:sz w:val="20"/>
          <w:szCs w:val="20"/>
        </w:rPr>
      </w:pPr>
    </w:p>
    <w:p w14:paraId="784E34F6" w14:textId="77777777" w:rsidR="002F46B3" w:rsidRDefault="002F46B3" w:rsidP="002F46B3">
      <w:pPr>
        <w:rPr>
          <w:rFonts w:asciiTheme="majorHAnsi" w:hAnsiTheme="majorHAnsi"/>
          <w:sz w:val="20"/>
          <w:szCs w:val="20"/>
        </w:rPr>
      </w:pPr>
    </w:p>
    <w:p w14:paraId="622360FD" w14:textId="024CA3C1" w:rsidR="002F46B3" w:rsidRPr="002F46B3" w:rsidRDefault="002F46B3" w:rsidP="002F46B3">
      <w:pPr>
        <w:tabs>
          <w:tab w:val="left" w:pos="3084"/>
        </w:tabs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ab/>
      </w:r>
    </w:p>
    <w:sectPr w:rsidR="002F46B3" w:rsidRPr="002F46B3">
      <w:headerReference w:type="default" r:id="rId15"/>
      <w:footerReference w:type="even" r:id="rId16"/>
      <w:footerReference w:type="default" r:id="rId17"/>
      <w:footerReference w:type="firs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0" w:author="Janina Ramona Juranek" w:date="2026-09-08T12:48:00Z" w:initials="JJ">
    <w:p w14:paraId="41239BFC" w14:textId="77777777" w:rsidR="00996BB4" w:rsidRDefault="00996BB4" w:rsidP="00996BB4">
      <w:pPr>
        <w:pStyle w:val="Merknadstekst"/>
      </w:pPr>
      <w:r>
        <w:rPr>
          <w:rStyle w:val="Merknadsreferanse"/>
        </w:rPr>
        <w:annotationRef/>
      </w:r>
      <w:r>
        <w:t>Taushetserklæring for prosjektmedarbeidere i HVL forskningsprosjekter: Forskere, studenter og andre med tilgang til sensitiv informasjon eller taushetsbelagte opplysninger.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41239BF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18F5686A" w16cex:dateUtc="2026-09-08T10:48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1239BFC" w16cid:durableId="18F5686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F64147" w14:textId="77777777" w:rsidR="00CF2E23" w:rsidRDefault="00CF2E23" w:rsidP="007E3116">
      <w:r>
        <w:separator/>
      </w:r>
    </w:p>
  </w:endnote>
  <w:endnote w:type="continuationSeparator" w:id="0">
    <w:p w14:paraId="4D1E0D2A" w14:textId="77777777" w:rsidR="00CF2E23" w:rsidRDefault="00CF2E23" w:rsidP="007E3116">
      <w:r>
        <w:continuationSeparator/>
      </w:r>
    </w:p>
  </w:endnote>
  <w:endnote w:type="continuationNotice" w:id="1">
    <w:p w14:paraId="3B2C6ECB" w14:textId="77777777" w:rsidR="00CF2E23" w:rsidRDefault="00CF2E23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EF4EE2" w14:textId="5F5FAC48" w:rsidR="00A0004E" w:rsidRDefault="00A0004E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3" behindDoc="0" locked="0" layoutInCell="1" allowOverlap="1" wp14:anchorId="746131C1" wp14:editId="11662FA2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07515" cy="448310"/>
              <wp:effectExtent l="0" t="0" r="6985" b="0"/>
              <wp:wrapNone/>
              <wp:docPr id="298769989" name="Tekstboks 2" descr="Beskytta (Gul) informasj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7515" cy="448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C5C0FD0" w14:textId="12D76B5E" w:rsidR="00A0004E" w:rsidRPr="00A0004E" w:rsidRDefault="00A0004E" w:rsidP="00A0004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0004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Beskytta (Gul) informasjon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6131C1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Beskytta (Gul) informasjon" style="position:absolute;margin-left:0;margin-top:0;width:134.45pt;height:35.3pt;z-index:251658243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" filled="f" stroked="f">
              <v:textbox style="mso-fit-shape-to-text:t" inset="20pt,0,0,15pt">
                <w:txbxContent>
                  <w:p w14:paraId="1C5C0FD0" w14:textId="12D76B5E" w:rsidR="00A0004E" w:rsidRPr="00A0004E" w:rsidRDefault="00A0004E" w:rsidP="00A0004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0004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Beskytta (Gul) informasjon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D7F6AE" w14:textId="2335774A" w:rsidR="008B6F82" w:rsidRDefault="00A0004E" w:rsidP="008B6F82">
    <w:pPr>
      <w:pStyle w:val="Bunntekst"/>
      <w:jc w:val="right"/>
    </w:pPr>
    <w:r>
      <w:rPr>
        <w:noProof/>
      </w:rPr>
      <mc:AlternateContent>
        <mc:Choice Requires="wps">
          <w:drawing>
            <wp:anchor distT="0" distB="0" distL="0" distR="0" simplePos="0" relativeHeight="251658244" behindDoc="0" locked="0" layoutInCell="1" allowOverlap="1" wp14:anchorId="552E0C67" wp14:editId="493E0075">
              <wp:simplePos x="899160" y="10058400"/>
              <wp:positionH relativeFrom="page">
                <wp:align>left</wp:align>
              </wp:positionH>
              <wp:positionV relativeFrom="page">
                <wp:align>bottom</wp:align>
              </wp:positionV>
              <wp:extent cx="1707515" cy="448310"/>
              <wp:effectExtent l="0" t="0" r="6985" b="0"/>
              <wp:wrapNone/>
              <wp:docPr id="2145908212" name="Tekstboks 3" descr="Beskytta (Gul) informasj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7515" cy="448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51CA975" w14:textId="179DC7A5" w:rsidR="00A0004E" w:rsidRPr="00A0004E" w:rsidRDefault="00A0004E" w:rsidP="00A0004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0004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Beskytta (Gul) informasjon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2E0C67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Beskytta (Gul) informasjon" style="position:absolute;left:0;text-align:left;margin-left:0;margin-top:0;width:134.45pt;height:35.3pt;z-index:25165824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" filled="f" stroked="f">
              <v:textbox style="mso-fit-shape-to-text:t" inset="20pt,0,0,15pt">
                <w:txbxContent>
                  <w:p w14:paraId="651CA975" w14:textId="179DC7A5" w:rsidR="00A0004E" w:rsidRPr="00A0004E" w:rsidRDefault="00A0004E" w:rsidP="00A0004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0004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Beskytta (Gul) informasjon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sdt>
      <w:sdtPr>
        <w:id w:val="1888678789"/>
        <w:docPartObj>
          <w:docPartGallery w:val="Page Numbers (Bottom of Page)"/>
          <w:docPartUnique/>
        </w:docPartObj>
      </w:sdtPr>
      <w:sdtEndPr/>
      <w:sdtContent>
        <w:r w:rsidR="0020693A">
          <w:rPr>
            <w:noProof/>
          </w:rPr>
          <w:drawing>
            <wp:anchor distT="0" distB="0" distL="114300" distR="114300" simplePos="0" relativeHeight="251658241" behindDoc="0" locked="0" layoutInCell="1" allowOverlap="1" wp14:anchorId="103AFED4" wp14:editId="030A1DC1">
              <wp:simplePos x="0" y="0"/>
              <wp:positionH relativeFrom="column">
                <wp:posOffset>-92710</wp:posOffset>
              </wp:positionH>
              <wp:positionV relativeFrom="paragraph">
                <wp:posOffset>29845</wp:posOffset>
              </wp:positionV>
              <wp:extent cx="266699" cy="231140"/>
              <wp:effectExtent l="0" t="0" r="635" b="0"/>
              <wp:wrapNone/>
              <wp:docPr id="176133237" name="Bilete 176133237">
                <a:extLst xmlns:a="http://schemas.openxmlformats.org/drawingml/2006/main">
                  <a:ext uri="{C183D7F6-B498-43B3-948B-1728B52AA6E4}">
                    <adec:decorative xmlns:adec="http://schemas.microsoft.com/office/drawing/2017/decorative" val="1"/>
                  </a:ext>
                </a:extLst>
              </wp:docPr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3" name="Bilete 3">
                        <a:extLst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pic:cNvPr>
                      <pic:cNvPicPr>
                        <a:picLocks noChangeAspect="1" noChangeArrowheads="1"/>
                      </pic:cNvPicPr>
                    </pic:nvPicPr>
                    <pic:blipFill>
                      <a:blip r:embed="rId1">
                        <a:alphaModFix amt="35000"/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266699" cy="2311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 w:rsidR="008B6F82">
          <w:fldChar w:fldCharType="begin"/>
        </w:r>
        <w:r w:rsidR="008B6F82">
          <w:instrText>PAGE   \* MERGEFORMAT</w:instrText>
        </w:r>
        <w:r w:rsidR="008B6F82">
          <w:fldChar w:fldCharType="separate"/>
        </w:r>
        <w:r w:rsidR="008B6F82">
          <w:rPr>
            <w:lang w:val="nn-NO"/>
          </w:rPr>
          <w:t>2</w:t>
        </w:r>
        <w:r w:rsidR="008B6F82"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2D906" w14:textId="3E761976" w:rsidR="00A0004E" w:rsidRDefault="00A0004E">
    <w:pPr>
      <w:pStyle w:val="Bunntekst"/>
    </w:pPr>
    <w:r>
      <w:rPr>
        <w:noProof/>
      </w:rPr>
      <mc:AlternateContent>
        <mc:Choice Requires="wps">
          <w:drawing>
            <wp:anchor distT="0" distB="0" distL="0" distR="0" simplePos="0" relativeHeight="251658242" behindDoc="0" locked="0" layoutInCell="1" allowOverlap="1" wp14:anchorId="53BB8953" wp14:editId="24B65535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707515" cy="448310"/>
              <wp:effectExtent l="0" t="0" r="6985" b="0"/>
              <wp:wrapNone/>
              <wp:docPr id="33594822" name="Tekstboks 1" descr="Beskytta (Gul) informasj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07515" cy="448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32680FD" w14:textId="772F0E19" w:rsidR="00A0004E" w:rsidRPr="00A0004E" w:rsidRDefault="00A0004E" w:rsidP="00A0004E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0004E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Beskytta (Gul) informasjon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3BB8953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Beskytta (Gul) informasjon" style="position:absolute;margin-left:0;margin-top:0;width:134.45pt;height:35.3pt;z-index:251658242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" filled="f" stroked="f">
              <v:textbox style="mso-fit-shape-to-text:t" inset="20pt,0,0,15pt">
                <w:txbxContent>
                  <w:p w14:paraId="032680FD" w14:textId="772F0E19" w:rsidR="00A0004E" w:rsidRPr="00A0004E" w:rsidRDefault="00A0004E" w:rsidP="00A0004E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0004E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Beskytta (Gul) informasjon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0BE6FA" w14:textId="77777777" w:rsidR="00CF2E23" w:rsidRDefault="00CF2E23" w:rsidP="007E3116">
      <w:r>
        <w:separator/>
      </w:r>
    </w:p>
  </w:footnote>
  <w:footnote w:type="continuationSeparator" w:id="0">
    <w:p w14:paraId="7922FCB9" w14:textId="77777777" w:rsidR="00CF2E23" w:rsidRDefault="00CF2E23" w:rsidP="007E3116">
      <w:r>
        <w:continuationSeparator/>
      </w:r>
    </w:p>
  </w:footnote>
  <w:footnote w:type="continuationNotice" w:id="1">
    <w:p w14:paraId="7A404F1C" w14:textId="77777777" w:rsidR="00CF2E23" w:rsidRDefault="00CF2E23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17278" w14:textId="65C79990" w:rsidR="001B520F" w:rsidRPr="0058130E" w:rsidRDefault="007E3116" w:rsidP="008C33F1">
    <w:pPr>
      <w:pStyle w:val="Topptekst"/>
      <w:jc w:val="right"/>
      <w:rPr>
        <w:rStyle w:val="Svakutheving"/>
        <w:sz w:val="26"/>
        <w:szCs w:val="26"/>
      </w:rPr>
    </w:pPr>
    <w:r w:rsidRPr="0058130E">
      <w:rPr>
        <w:rStyle w:val="Svakutheving"/>
        <w:noProof/>
        <w:sz w:val="26"/>
        <w:szCs w:val="26"/>
      </w:rPr>
      <w:drawing>
        <wp:anchor distT="0" distB="0" distL="114300" distR="114300" simplePos="0" relativeHeight="251658240" behindDoc="0" locked="0" layoutInCell="1" allowOverlap="1" wp14:anchorId="1EFC5521" wp14:editId="076D038C">
          <wp:simplePos x="0" y="0"/>
          <wp:positionH relativeFrom="column">
            <wp:posOffset>-551180</wp:posOffset>
          </wp:positionH>
          <wp:positionV relativeFrom="paragraph">
            <wp:posOffset>-102870</wp:posOffset>
          </wp:positionV>
          <wp:extent cx="1461155" cy="379900"/>
          <wp:effectExtent l="0" t="0" r="5715" b="1270"/>
          <wp:wrapNone/>
          <wp:docPr id="571411696" name="Bilete 57141169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et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1155" cy="379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044B51"/>
    <w:multiLevelType w:val="hybridMultilevel"/>
    <w:tmpl w:val="6F00E5E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124504"/>
    <w:multiLevelType w:val="hybridMultilevel"/>
    <w:tmpl w:val="98129796"/>
    <w:lvl w:ilvl="0" w:tplc="2AF07F2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7725D99"/>
    <w:multiLevelType w:val="hybridMultilevel"/>
    <w:tmpl w:val="4FA26D8C"/>
    <w:lvl w:ilvl="0" w:tplc="93B07372">
      <w:start w:val="2"/>
      <w:numFmt w:val="bullet"/>
      <w:lvlText w:val="-"/>
      <w:lvlJc w:val="left"/>
      <w:pPr>
        <w:ind w:left="720" w:hanging="360"/>
      </w:pPr>
      <w:rPr>
        <w:rFonts w:ascii="Georgia" w:eastAsiaTheme="minorHAnsi" w:hAnsi="Georgia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1F040A"/>
    <w:multiLevelType w:val="hybridMultilevel"/>
    <w:tmpl w:val="4C4A044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F36C9A"/>
    <w:multiLevelType w:val="hybridMultilevel"/>
    <w:tmpl w:val="D480C486"/>
    <w:lvl w:ilvl="0" w:tplc="0414000F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140019">
      <w:start w:val="1"/>
      <w:numFmt w:val="lowerLetter"/>
      <w:lvlText w:val="%2."/>
      <w:lvlJc w:val="left"/>
      <w:pPr>
        <w:ind w:left="1440" w:hanging="360"/>
      </w:pPr>
    </w:lvl>
    <w:lvl w:ilvl="2" w:tplc="0414001B">
      <w:start w:val="1"/>
      <w:numFmt w:val="lowerRoman"/>
      <w:lvlText w:val="%3."/>
      <w:lvlJc w:val="right"/>
      <w:pPr>
        <w:ind w:left="2160" w:hanging="180"/>
      </w:pPr>
    </w:lvl>
    <w:lvl w:ilvl="3" w:tplc="0414000F">
      <w:start w:val="1"/>
      <w:numFmt w:val="decimal"/>
      <w:lvlText w:val="%4."/>
      <w:lvlJc w:val="left"/>
      <w:pPr>
        <w:ind w:left="2880" w:hanging="360"/>
      </w:pPr>
    </w:lvl>
    <w:lvl w:ilvl="4" w:tplc="04140019">
      <w:start w:val="1"/>
      <w:numFmt w:val="lowerLetter"/>
      <w:lvlText w:val="%5."/>
      <w:lvlJc w:val="left"/>
      <w:pPr>
        <w:ind w:left="3600" w:hanging="360"/>
      </w:pPr>
    </w:lvl>
    <w:lvl w:ilvl="5" w:tplc="0414001B">
      <w:start w:val="1"/>
      <w:numFmt w:val="lowerRoman"/>
      <w:lvlText w:val="%6."/>
      <w:lvlJc w:val="right"/>
      <w:pPr>
        <w:ind w:left="4320" w:hanging="180"/>
      </w:pPr>
    </w:lvl>
    <w:lvl w:ilvl="6" w:tplc="0414000F">
      <w:start w:val="1"/>
      <w:numFmt w:val="decimal"/>
      <w:lvlText w:val="%7."/>
      <w:lvlJc w:val="left"/>
      <w:pPr>
        <w:ind w:left="5040" w:hanging="360"/>
      </w:pPr>
    </w:lvl>
    <w:lvl w:ilvl="7" w:tplc="04140019">
      <w:start w:val="1"/>
      <w:numFmt w:val="lowerLetter"/>
      <w:lvlText w:val="%8."/>
      <w:lvlJc w:val="left"/>
      <w:pPr>
        <w:ind w:left="5760" w:hanging="360"/>
      </w:pPr>
    </w:lvl>
    <w:lvl w:ilvl="8" w:tplc="0414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B804289"/>
    <w:multiLevelType w:val="hybridMultilevel"/>
    <w:tmpl w:val="AD9A7B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8182340">
    <w:abstractNumId w:val="3"/>
  </w:num>
  <w:num w:numId="2" w16cid:durableId="310057385">
    <w:abstractNumId w:val="5"/>
  </w:num>
  <w:num w:numId="3" w16cid:durableId="16846734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901285047">
    <w:abstractNumId w:val="1"/>
  </w:num>
  <w:num w:numId="5" w16cid:durableId="1311864473">
    <w:abstractNumId w:val="4"/>
  </w:num>
  <w:num w:numId="6" w16cid:durableId="1640107448">
    <w:abstractNumId w:val="0"/>
  </w:num>
  <w:num w:numId="7" w16cid:durableId="997613736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Janina Ramona Juranek">
    <w15:presenceInfo w15:providerId="AD" w15:userId="S::jju@hvl.no::72d0ff65-6719-4da1-9583-62724e86d9a0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116"/>
    <w:rsid w:val="00003B5D"/>
    <w:rsid w:val="00010207"/>
    <w:rsid w:val="00061D9E"/>
    <w:rsid w:val="00071EDD"/>
    <w:rsid w:val="000862EC"/>
    <w:rsid w:val="00087907"/>
    <w:rsid w:val="00092650"/>
    <w:rsid w:val="000A16EA"/>
    <w:rsid w:val="000A2A0A"/>
    <w:rsid w:val="000D04CB"/>
    <w:rsid w:val="000D5D96"/>
    <w:rsid w:val="000E64F4"/>
    <w:rsid w:val="000F0EAB"/>
    <w:rsid w:val="000F153E"/>
    <w:rsid w:val="000F26B4"/>
    <w:rsid w:val="00104147"/>
    <w:rsid w:val="00104CBE"/>
    <w:rsid w:val="00122C9E"/>
    <w:rsid w:val="00123311"/>
    <w:rsid w:val="00124CBC"/>
    <w:rsid w:val="00141BF5"/>
    <w:rsid w:val="001528FE"/>
    <w:rsid w:val="00157756"/>
    <w:rsid w:val="00165898"/>
    <w:rsid w:val="00165A3D"/>
    <w:rsid w:val="00173DB0"/>
    <w:rsid w:val="0019792C"/>
    <w:rsid w:val="001B3721"/>
    <w:rsid w:val="001B520F"/>
    <w:rsid w:val="001C0D76"/>
    <w:rsid w:val="001D047E"/>
    <w:rsid w:val="001D495A"/>
    <w:rsid w:val="001E1487"/>
    <w:rsid w:val="001F0D4F"/>
    <w:rsid w:val="0020693A"/>
    <w:rsid w:val="00211007"/>
    <w:rsid w:val="00216C81"/>
    <w:rsid w:val="002206CD"/>
    <w:rsid w:val="00224BBC"/>
    <w:rsid w:val="00225592"/>
    <w:rsid w:val="00225C30"/>
    <w:rsid w:val="002326A1"/>
    <w:rsid w:val="00251172"/>
    <w:rsid w:val="002635BC"/>
    <w:rsid w:val="00265372"/>
    <w:rsid w:val="00275128"/>
    <w:rsid w:val="0027774F"/>
    <w:rsid w:val="002B0B70"/>
    <w:rsid w:val="002C0305"/>
    <w:rsid w:val="002C66B2"/>
    <w:rsid w:val="002D14BB"/>
    <w:rsid w:val="002D4F11"/>
    <w:rsid w:val="002F46B3"/>
    <w:rsid w:val="003108F0"/>
    <w:rsid w:val="003530E0"/>
    <w:rsid w:val="00365FFF"/>
    <w:rsid w:val="00373B16"/>
    <w:rsid w:val="00373E49"/>
    <w:rsid w:val="003842EA"/>
    <w:rsid w:val="00385A64"/>
    <w:rsid w:val="00393E3E"/>
    <w:rsid w:val="00394485"/>
    <w:rsid w:val="003A12AC"/>
    <w:rsid w:val="003A40F5"/>
    <w:rsid w:val="003B263B"/>
    <w:rsid w:val="003B44AB"/>
    <w:rsid w:val="003B5315"/>
    <w:rsid w:val="003B5D16"/>
    <w:rsid w:val="003D0861"/>
    <w:rsid w:val="003E7376"/>
    <w:rsid w:val="003F75E4"/>
    <w:rsid w:val="00401F5C"/>
    <w:rsid w:val="00407752"/>
    <w:rsid w:val="00410F23"/>
    <w:rsid w:val="0041737D"/>
    <w:rsid w:val="004555C7"/>
    <w:rsid w:val="00462C3B"/>
    <w:rsid w:val="004645D9"/>
    <w:rsid w:val="00474C33"/>
    <w:rsid w:val="00477A88"/>
    <w:rsid w:val="00477E89"/>
    <w:rsid w:val="00483E61"/>
    <w:rsid w:val="00490554"/>
    <w:rsid w:val="00491C85"/>
    <w:rsid w:val="00494137"/>
    <w:rsid w:val="004C1D94"/>
    <w:rsid w:val="004D3A5A"/>
    <w:rsid w:val="004D3EC6"/>
    <w:rsid w:val="004E06F5"/>
    <w:rsid w:val="004E0A82"/>
    <w:rsid w:val="00505250"/>
    <w:rsid w:val="0051371D"/>
    <w:rsid w:val="00513EBA"/>
    <w:rsid w:val="0052656D"/>
    <w:rsid w:val="0053034B"/>
    <w:rsid w:val="0056468E"/>
    <w:rsid w:val="00572178"/>
    <w:rsid w:val="0058130E"/>
    <w:rsid w:val="00593B31"/>
    <w:rsid w:val="005A335C"/>
    <w:rsid w:val="005A65CE"/>
    <w:rsid w:val="005C4FBB"/>
    <w:rsid w:val="005E49D1"/>
    <w:rsid w:val="005F1334"/>
    <w:rsid w:val="005F3468"/>
    <w:rsid w:val="00617B66"/>
    <w:rsid w:val="00624D90"/>
    <w:rsid w:val="00627F18"/>
    <w:rsid w:val="00642AE2"/>
    <w:rsid w:val="00643AD4"/>
    <w:rsid w:val="006A6D27"/>
    <w:rsid w:val="006D09D1"/>
    <w:rsid w:val="006D2F3C"/>
    <w:rsid w:val="006D3516"/>
    <w:rsid w:val="006E1446"/>
    <w:rsid w:val="006F06D1"/>
    <w:rsid w:val="006F7592"/>
    <w:rsid w:val="00707B0F"/>
    <w:rsid w:val="007241CE"/>
    <w:rsid w:val="00745F53"/>
    <w:rsid w:val="00772940"/>
    <w:rsid w:val="00781DB8"/>
    <w:rsid w:val="0078636E"/>
    <w:rsid w:val="007C02BB"/>
    <w:rsid w:val="007C2D6F"/>
    <w:rsid w:val="007D3A35"/>
    <w:rsid w:val="007D7809"/>
    <w:rsid w:val="007E3116"/>
    <w:rsid w:val="007E599C"/>
    <w:rsid w:val="007F2B05"/>
    <w:rsid w:val="00811E7B"/>
    <w:rsid w:val="00820742"/>
    <w:rsid w:val="00823470"/>
    <w:rsid w:val="00825D37"/>
    <w:rsid w:val="00832F04"/>
    <w:rsid w:val="00841294"/>
    <w:rsid w:val="008437D7"/>
    <w:rsid w:val="00845271"/>
    <w:rsid w:val="008761EF"/>
    <w:rsid w:val="008B3FED"/>
    <w:rsid w:val="008B5161"/>
    <w:rsid w:val="008B6F82"/>
    <w:rsid w:val="008C33F1"/>
    <w:rsid w:val="008C3855"/>
    <w:rsid w:val="008D36AB"/>
    <w:rsid w:val="008D4608"/>
    <w:rsid w:val="008D4E86"/>
    <w:rsid w:val="00910CC7"/>
    <w:rsid w:val="00920E62"/>
    <w:rsid w:val="0092135C"/>
    <w:rsid w:val="009235E8"/>
    <w:rsid w:val="0092407F"/>
    <w:rsid w:val="00924614"/>
    <w:rsid w:val="00937A36"/>
    <w:rsid w:val="00943469"/>
    <w:rsid w:val="00956BE4"/>
    <w:rsid w:val="00980618"/>
    <w:rsid w:val="00985856"/>
    <w:rsid w:val="00996BB4"/>
    <w:rsid w:val="009A59AD"/>
    <w:rsid w:val="009A7AA2"/>
    <w:rsid w:val="009E634D"/>
    <w:rsid w:val="009F00DE"/>
    <w:rsid w:val="009F3177"/>
    <w:rsid w:val="009F41FD"/>
    <w:rsid w:val="00A0004E"/>
    <w:rsid w:val="00A25553"/>
    <w:rsid w:val="00A2584A"/>
    <w:rsid w:val="00A279DA"/>
    <w:rsid w:val="00A4797D"/>
    <w:rsid w:val="00A57B8B"/>
    <w:rsid w:val="00A73350"/>
    <w:rsid w:val="00A7632F"/>
    <w:rsid w:val="00A916A7"/>
    <w:rsid w:val="00A93059"/>
    <w:rsid w:val="00A945CC"/>
    <w:rsid w:val="00AB6737"/>
    <w:rsid w:val="00AC4C10"/>
    <w:rsid w:val="00AE3AA2"/>
    <w:rsid w:val="00B013CD"/>
    <w:rsid w:val="00B066EA"/>
    <w:rsid w:val="00B06714"/>
    <w:rsid w:val="00B0724E"/>
    <w:rsid w:val="00B204BA"/>
    <w:rsid w:val="00B23139"/>
    <w:rsid w:val="00B33D09"/>
    <w:rsid w:val="00B47A67"/>
    <w:rsid w:val="00B652BD"/>
    <w:rsid w:val="00B66B5B"/>
    <w:rsid w:val="00B71D33"/>
    <w:rsid w:val="00B73093"/>
    <w:rsid w:val="00BC2C89"/>
    <w:rsid w:val="00BC5598"/>
    <w:rsid w:val="00BD0DB4"/>
    <w:rsid w:val="00BE55D3"/>
    <w:rsid w:val="00C05210"/>
    <w:rsid w:val="00C16BCB"/>
    <w:rsid w:val="00C2171B"/>
    <w:rsid w:val="00C25C2C"/>
    <w:rsid w:val="00C269A2"/>
    <w:rsid w:val="00C26FDF"/>
    <w:rsid w:val="00C348CD"/>
    <w:rsid w:val="00C37E09"/>
    <w:rsid w:val="00C454AE"/>
    <w:rsid w:val="00C717A1"/>
    <w:rsid w:val="00C816BC"/>
    <w:rsid w:val="00C92924"/>
    <w:rsid w:val="00CA5365"/>
    <w:rsid w:val="00CA6D22"/>
    <w:rsid w:val="00CA7C65"/>
    <w:rsid w:val="00CC0B79"/>
    <w:rsid w:val="00CC4D9E"/>
    <w:rsid w:val="00CF242A"/>
    <w:rsid w:val="00CF2621"/>
    <w:rsid w:val="00CF2E23"/>
    <w:rsid w:val="00CF419D"/>
    <w:rsid w:val="00D20240"/>
    <w:rsid w:val="00D27135"/>
    <w:rsid w:val="00D422B8"/>
    <w:rsid w:val="00D4747C"/>
    <w:rsid w:val="00D547AB"/>
    <w:rsid w:val="00D773E2"/>
    <w:rsid w:val="00D80A0D"/>
    <w:rsid w:val="00D875D7"/>
    <w:rsid w:val="00D91A34"/>
    <w:rsid w:val="00D9539C"/>
    <w:rsid w:val="00DA5C4B"/>
    <w:rsid w:val="00DD74EF"/>
    <w:rsid w:val="00DE53A8"/>
    <w:rsid w:val="00E01429"/>
    <w:rsid w:val="00E04AD6"/>
    <w:rsid w:val="00E05769"/>
    <w:rsid w:val="00E13BC6"/>
    <w:rsid w:val="00E15309"/>
    <w:rsid w:val="00E4137A"/>
    <w:rsid w:val="00E42904"/>
    <w:rsid w:val="00E84EF4"/>
    <w:rsid w:val="00E91663"/>
    <w:rsid w:val="00E920F7"/>
    <w:rsid w:val="00EA5EE2"/>
    <w:rsid w:val="00EB4AF3"/>
    <w:rsid w:val="00EF4A57"/>
    <w:rsid w:val="00F03DB8"/>
    <w:rsid w:val="00F12174"/>
    <w:rsid w:val="00F34D88"/>
    <w:rsid w:val="00F44046"/>
    <w:rsid w:val="00F526C0"/>
    <w:rsid w:val="00F5415A"/>
    <w:rsid w:val="00F8023E"/>
    <w:rsid w:val="00F95C59"/>
    <w:rsid w:val="00FA21FD"/>
    <w:rsid w:val="00FA4679"/>
    <w:rsid w:val="00FB4B07"/>
    <w:rsid w:val="00FC6404"/>
    <w:rsid w:val="00FD07BE"/>
    <w:rsid w:val="00FD10BA"/>
    <w:rsid w:val="00FD77E9"/>
    <w:rsid w:val="00FF12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C9C645"/>
  <w15:chartTrackingRefBased/>
  <w15:docId w15:val="{879AE1A6-E4BF-4F6A-A6A2-B92F66526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before="4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116"/>
    <w:rPr>
      <w:rFonts w:ascii="Arial" w:hAnsi="Arial" w:cs="Arial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937A36"/>
    <w:pPr>
      <w:keepNext/>
      <w:keepLines/>
      <w:spacing w:before="240"/>
      <w:outlineLvl w:val="0"/>
    </w:pPr>
    <w:rPr>
      <w:rFonts w:ascii="Georgia" w:eastAsiaTheme="majorEastAsia" w:hAnsi="Georgia" w:cstheme="majorBidi"/>
      <w:color w:val="004357" w:themeColor="text2"/>
      <w:sz w:val="44"/>
      <w:szCs w:val="44"/>
      <w:lang w:val="nn-NO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937A36"/>
    <w:pPr>
      <w:keepNext/>
      <w:keepLines/>
      <w:outlineLvl w:val="1"/>
    </w:pPr>
    <w:rPr>
      <w:rFonts w:ascii="Georgia" w:eastAsiaTheme="majorEastAsia" w:hAnsi="Georgia" w:cstheme="majorBidi"/>
      <w:color w:val="004357" w:themeColor="text2"/>
      <w:sz w:val="36"/>
      <w:szCs w:val="36"/>
    </w:rPr>
  </w:style>
  <w:style w:type="paragraph" w:styleId="Overskrift3">
    <w:name w:val="heading 3"/>
    <w:basedOn w:val="Overskrift2"/>
    <w:next w:val="Normal"/>
    <w:link w:val="Overskrift3Tegn"/>
    <w:uiPriority w:val="9"/>
    <w:unhideWhenUsed/>
    <w:qFormat/>
    <w:rsid w:val="00937A36"/>
    <w:pPr>
      <w:spacing w:line="276" w:lineRule="auto"/>
      <w:outlineLvl w:val="2"/>
    </w:pPr>
    <w:rPr>
      <w:sz w:val="30"/>
      <w:szCs w:val="30"/>
      <w:lang w:val="nn-NO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F12174"/>
    <w:pPr>
      <w:keepNext/>
      <w:keepLines/>
      <w:outlineLvl w:val="3"/>
    </w:pPr>
    <w:rPr>
      <w:rFonts w:ascii="Georgia" w:eastAsiaTheme="majorEastAsia" w:hAnsi="Georgia" w:cstheme="majorBidi"/>
      <w:color w:val="004357" w:themeColor="text2"/>
      <w:sz w:val="24"/>
      <w:szCs w:val="24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937A36"/>
    <w:pPr>
      <w:keepNext/>
      <w:keepLines/>
      <w:outlineLvl w:val="4"/>
    </w:pPr>
    <w:rPr>
      <w:rFonts w:ascii="Georgia" w:eastAsiaTheme="majorEastAsia" w:hAnsi="Georgia" w:cstheme="majorBidi"/>
      <w:color w:val="004357" w:themeColor="text2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37A36"/>
    <w:pPr>
      <w:keepNext/>
      <w:keepLines/>
      <w:outlineLvl w:val="5"/>
    </w:pPr>
    <w:rPr>
      <w:rFonts w:asciiTheme="majorHAnsi" w:eastAsiaTheme="majorEastAsia" w:hAnsiTheme="majorHAnsi" w:cstheme="majorBidi"/>
      <w:color w:val="004357" w:themeColor="text2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7E3116"/>
    <w:pPr>
      <w:tabs>
        <w:tab w:val="center" w:pos="4536"/>
        <w:tab w:val="right" w:pos="9072"/>
      </w:tabs>
      <w:spacing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E3116"/>
  </w:style>
  <w:style w:type="paragraph" w:styleId="Bunntekst">
    <w:name w:val="footer"/>
    <w:basedOn w:val="Normal"/>
    <w:link w:val="BunntekstTegn"/>
    <w:uiPriority w:val="99"/>
    <w:unhideWhenUsed/>
    <w:rsid w:val="007E3116"/>
    <w:pPr>
      <w:tabs>
        <w:tab w:val="center" w:pos="4536"/>
        <w:tab w:val="right" w:pos="9072"/>
      </w:tabs>
      <w:spacing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E3116"/>
  </w:style>
  <w:style w:type="character" w:customStyle="1" w:styleId="Overskrift1Tegn">
    <w:name w:val="Overskrift 1 Tegn"/>
    <w:basedOn w:val="Standardskriftforavsnitt"/>
    <w:link w:val="Overskrift1"/>
    <w:uiPriority w:val="9"/>
    <w:rsid w:val="00937A36"/>
    <w:rPr>
      <w:rFonts w:ascii="Georgia" w:eastAsiaTheme="majorEastAsia" w:hAnsi="Georgia" w:cstheme="majorBidi"/>
      <w:color w:val="004357" w:themeColor="text2"/>
      <w:sz w:val="44"/>
      <w:szCs w:val="44"/>
      <w:lang w:val="nn-NO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937A36"/>
    <w:rPr>
      <w:rFonts w:ascii="Georgia" w:eastAsiaTheme="majorEastAsia" w:hAnsi="Georgia" w:cstheme="majorBidi"/>
      <w:color w:val="004357" w:themeColor="text2"/>
      <w:sz w:val="36"/>
      <w:szCs w:val="3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0F0EAB"/>
    <w:rPr>
      <w:rFonts w:ascii="Georgia" w:eastAsiaTheme="majorEastAsia" w:hAnsi="Georgia" w:cstheme="majorBidi"/>
      <w:color w:val="004357" w:themeColor="text2"/>
      <w:sz w:val="30"/>
      <w:szCs w:val="30"/>
      <w:lang w:val="nn-NO"/>
    </w:rPr>
  </w:style>
  <w:style w:type="paragraph" w:styleId="Tittel">
    <w:name w:val="Title"/>
    <w:basedOn w:val="Normal"/>
    <w:next w:val="Normal"/>
    <w:link w:val="TittelTegn"/>
    <w:uiPriority w:val="10"/>
    <w:qFormat/>
    <w:rsid w:val="00F12174"/>
    <w:pPr>
      <w:spacing w:line="240" w:lineRule="auto"/>
      <w:contextualSpacing/>
    </w:pPr>
    <w:rPr>
      <w:rFonts w:ascii="Georgia" w:eastAsiaTheme="majorEastAsia" w:hAnsi="Georgia" w:cstheme="majorBidi"/>
      <w:color w:val="004357" w:themeColor="text2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F12174"/>
    <w:rPr>
      <w:rFonts w:ascii="Georgia" w:eastAsiaTheme="majorEastAsia" w:hAnsi="Georgia" w:cstheme="majorBidi"/>
      <w:color w:val="004357" w:themeColor="text2"/>
      <w:spacing w:val="-10"/>
      <w:kern w:val="28"/>
      <w:sz w:val="56"/>
      <w:szCs w:val="56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F12174"/>
    <w:rPr>
      <w:rFonts w:ascii="Georgia" w:eastAsiaTheme="majorEastAsia" w:hAnsi="Georgia" w:cstheme="majorBidi"/>
      <w:color w:val="004357" w:themeColor="text2"/>
      <w:sz w:val="24"/>
      <w:szCs w:val="24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937A36"/>
    <w:rPr>
      <w:rFonts w:ascii="Georgia" w:eastAsiaTheme="majorEastAsia" w:hAnsi="Georgia" w:cstheme="majorBidi"/>
      <w:color w:val="004357" w:themeColor="text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937A36"/>
    <w:pPr>
      <w:numPr>
        <w:ilvl w:val="1"/>
      </w:numPr>
    </w:pPr>
    <w:rPr>
      <w:rFonts w:eastAsiaTheme="minorEastAsia"/>
      <w:color w:val="004357" w:themeColor="text2"/>
      <w:spacing w:val="15"/>
      <w:lang w:val="nn-NO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937A36"/>
    <w:rPr>
      <w:rFonts w:ascii="Arial" w:eastAsiaTheme="minorEastAsia" w:hAnsi="Arial" w:cs="Arial"/>
      <w:color w:val="004357" w:themeColor="text2"/>
      <w:spacing w:val="15"/>
      <w:lang w:val="nn-NO"/>
    </w:rPr>
  </w:style>
  <w:style w:type="character" w:styleId="Svakutheving">
    <w:name w:val="Subtle Emphasis"/>
    <w:basedOn w:val="Standardskriftforavsnitt"/>
    <w:uiPriority w:val="19"/>
    <w:qFormat/>
    <w:rsid w:val="00937A36"/>
    <w:rPr>
      <w:i w:val="0"/>
      <w:iCs/>
      <w:color w:val="004357" w:themeColor="text2"/>
    </w:rPr>
  </w:style>
  <w:style w:type="character" w:styleId="Sterkutheving">
    <w:name w:val="Intense Emphasis"/>
    <w:basedOn w:val="Standardskriftforavsnitt"/>
    <w:uiPriority w:val="21"/>
    <w:rsid w:val="0020693A"/>
    <w:rPr>
      <w:i/>
      <w:iCs/>
      <w:color w:val="1C8087" w:themeColor="accent1"/>
    </w:rPr>
  </w:style>
  <w:style w:type="paragraph" w:styleId="Sitat">
    <w:name w:val="Quote"/>
    <w:basedOn w:val="Normal"/>
    <w:next w:val="Normal"/>
    <w:link w:val="SitatTegn"/>
    <w:uiPriority w:val="29"/>
    <w:qFormat/>
    <w:rsid w:val="00937A36"/>
    <w:pPr>
      <w:spacing w:before="200"/>
      <w:ind w:left="864" w:right="864"/>
      <w:jc w:val="center"/>
    </w:pPr>
    <w:rPr>
      <w:color w:val="004357" w:themeColor="text2"/>
    </w:rPr>
  </w:style>
  <w:style w:type="character" w:customStyle="1" w:styleId="SitatTegn">
    <w:name w:val="Sitat Tegn"/>
    <w:basedOn w:val="Standardskriftforavsnitt"/>
    <w:link w:val="Sitat"/>
    <w:uiPriority w:val="29"/>
    <w:rsid w:val="00937A36"/>
    <w:rPr>
      <w:rFonts w:ascii="Arial" w:hAnsi="Arial" w:cs="Arial"/>
      <w:color w:val="004357" w:themeColor="text2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937A36"/>
    <w:pPr>
      <w:pBdr>
        <w:top w:val="single" w:sz="4" w:space="10" w:color="1C8087" w:themeColor="accent1"/>
        <w:bottom w:val="single" w:sz="4" w:space="10" w:color="1C8087" w:themeColor="accent1"/>
      </w:pBdr>
      <w:spacing w:before="360" w:after="360"/>
      <w:ind w:left="864" w:right="864"/>
      <w:jc w:val="center"/>
    </w:pPr>
    <w:rPr>
      <w:color w:val="004357" w:themeColor="text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37A36"/>
    <w:rPr>
      <w:rFonts w:ascii="Arial" w:hAnsi="Arial" w:cs="Arial"/>
      <w:color w:val="004357" w:themeColor="text2"/>
    </w:rPr>
  </w:style>
  <w:style w:type="character" w:styleId="Svakreferanse">
    <w:name w:val="Subtle Reference"/>
    <w:basedOn w:val="Standardskriftforavsnitt"/>
    <w:uiPriority w:val="31"/>
    <w:qFormat/>
    <w:rsid w:val="00937A36"/>
    <w:rPr>
      <w:smallCaps/>
      <w:color w:val="004357" w:themeColor="text2"/>
    </w:rPr>
  </w:style>
  <w:style w:type="character" w:styleId="Sterkreferanse">
    <w:name w:val="Intense Reference"/>
    <w:basedOn w:val="Standardskriftforavsnitt"/>
    <w:uiPriority w:val="32"/>
    <w:qFormat/>
    <w:rsid w:val="00937A36"/>
    <w:rPr>
      <w:b/>
      <w:bCs/>
      <w:smallCaps/>
      <w:color w:val="004357" w:themeColor="text2"/>
      <w:spacing w:val="5"/>
    </w:rPr>
  </w:style>
  <w:style w:type="paragraph" w:styleId="Listeavsnitt">
    <w:name w:val="List Paragraph"/>
    <w:basedOn w:val="Normal"/>
    <w:uiPriority w:val="34"/>
    <w:qFormat/>
    <w:rsid w:val="0020693A"/>
    <w:pPr>
      <w:ind w:left="720"/>
      <w:contextualSpacing/>
    </w:pPr>
  </w:style>
  <w:style w:type="character" w:styleId="Sterk">
    <w:name w:val="Strong"/>
    <w:basedOn w:val="Standardskriftforavsnitt"/>
    <w:uiPriority w:val="22"/>
    <w:qFormat/>
    <w:rsid w:val="0020693A"/>
    <w:rPr>
      <w:b/>
      <w:bCs/>
    </w:rPr>
  </w:style>
  <w:style w:type="table" w:styleId="Tabellrutenett">
    <w:name w:val="Table Grid"/>
    <w:basedOn w:val="Vanligtabell"/>
    <w:uiPriority w:val="39"/>
    <w:rsid w:val="00CF419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utenettabell2">
    <w:name w:val="Grid Table 2"/>
    <w:basedOn w:val="Vanligtabell"/>
    <w:uiPriority w:val="47"/>
    <w:rsid w:val="00CF419D"/>
    <w:pPr>
      <w:spacing w:line="240" w:lineRule="auto"/>
    </w:pPr>
    <w:tblPr>
      <w:tblStyleRowBandSize w:val="1"/>
      <w:tblStyleColBandSize w:val="1"/>
      <w:tblBorders>
        <w:top w:val="single" w:sz="2" w:space="0" w:color="01C4FF" w:themeColor="text1" w:themeTint="99"/>
        <w:bottom w:val="single" w:sz="2" w:space="0" w:color="01C4FF" w:themeColor="text1" w:themeTint="99"/>
        <w:insideH w:val="single" w:sz="2" w:space="0" w:color="01C4FF" w:themeColor="text1" w:themeTint="99"/>
        <w:insideV w:val="single" w:sz="2" w:space="0" w:color="01C4FF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1C4FF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1C4FF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EBFF" w:themeFill="text1" w:themeFillTint="33"/>
      </w:tcPr>
    </w:tblStylePr>
    <w:tblStylePr w:type="band1Horz">
      <w:tblPr/>
      <w:tcPr>
        <w:shd w:val="clear" w:color="auto" w:fill="AAEBFF" w:themeFill="text1" w:themeFillTint="33"/>
      </w:tcPr>
    </w:tblStylePr>
  </w:style>
  <w:style w:type="table" w:styleId="Rutenettabell4">
    <w:name w:val="Grid Table 4"/>
    <w:basedOn w:val="Vanligtabell"/>
    <w:uiPriority w:val="49"/>
    <w:rsid w:val="00CF419D"/>
    <w:pPr>
      <w:spacing w:line="240" w:lineRule="auto"/>
    </w:pPr>
    <w:tblPr>
      <w:tblStyleRowBandSize w:val="1"/>
      <w:tblStyleColBandSize w:val="1"/>
      <w:tblBorders>
        <w:top w:val="single" w:sz="4" w:space="0" w:color="01C4FF" w:themeColor="text1" w:themeTint="99"/>
        <w:left w:val="single" w:sz="4" w:space="0" w:color="01C4FF" w:themeColor="text1" w:themeTint="99"/>
        <w:bottom w:val="single" w:sz="4" w:space="0" w:color="01C4FF" w:themeColor="text1" w:themeTint="99"/>
        <w:right w:val="single" w:sz="4" w:space="0" w:color="01C4FF" w:themeColor="text1" w:themeTint="99"/>
        <w:insideH w:val="single" w:sz="4" w:space="0" w:color="01C4FF" w:themeColor="text1" w:themeTint="99"/>
        <w:insideV w:val="single" w:sz="4" w:space="0" w:color="01C4FF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357" w:themeColor="text1"/>
          <w:left w:val="single" w:sz="4" w:space="0" w:color="004357" w:themeColor="text1"/>
          <w:bottom w:val="single" w:sz="4" w:space="0" w:color="004357" w:themeColor="text1"/>
          <w:right w:val="single" w:sz="4" w:space="0" w:color="004357" w:themeColor="text1"/>
          <w:insideH w:val="nil"/>
          <w:insideV w:val="nil"/>
        </w:tcBorders>
        <w:shd w:val="clear" w:color="auto" w:fill="004357" w:themeFill="text1"/>
      </w:tcPr>
    </w:tblStylePr>
    <w:tblStylePr w:type="lastRow">
      <w:rPr>
        <w:b/>
        <w:bCs/>
      </w:rPr>
      <w:tblPr/>
      <w:tcPr>
        <w:tcBorders>
          <w:top w:val="double" w:sz="4" w:space="0" w:color="004357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EBFF" w:themeFill="text1" w:themeFillTint="33"/>
      </w:tcPr>
    </w:tblStylePr>
    <w:tblStylePr w:type="band1Horz">
      <w:tblPr/>
      <w:tcPr>
        <w:shd w:val="clear" w:color="auto" w:fill="AAEBFF" w:themeFill="text1" w:themeFillTint="33"/>
      </w:tcPr>
    </w:tblStylePr>
  </w:style>
  <w:style w:type="table" w:styleId="Rutenettabell5mrkuthevingsfarge3">
    <w:name w:val="Grid Table 5 Dark Accent 3"/>
    <w:basedOn w:val="Vanligtabell"/>
    <w:uiPriority w:val="50"/>
    <w:rsid w:val="00393E3E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8E0E4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8E0E4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8E0E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8E0E4" w:themeFill="accent3"/>
      </w:tcPr>
    </w:tblStylePr>
    <w:tblStylePr w:type="band1Vert">
      <w:tblPr/>
      <w:tcPr>
        <w:shd w:val="clear" w:color="auto" w:fill="D5F2F4" w:themeFill="accent3" w:themeFillTint="66"/>
      </w:tcPr>
    </w:tblStylePr>
    <w:tblStylePr w:type="band1Horz">
      <w:tblPr/>
      <w:tcPr>
        <w:shd w:val="clear" w:color="auto" w:fill="D5F2F4" w:themeFill="accent3" w:themeFillTint="66"/>
      </w:tcPr>
    </w:tblStylePr>
  </w:style>
  <w:style w:type="table" w:styleId="Rutenettabell4uthevingsfarge3">
    <w:name w:val="Grid Table 4 Accent 3"/>
    <w:basedOn w:val="Vanligtabell"/>
    <w:uiPriority w:val="49"/>
    <w:rsid w:val="002C66B2"/>
    <w:pPr>
      <w:spacing w:line="240" w:lineRule="auto"/>
    </w:pPr>
    <w:tblPr>
      <w:tblStyleRowBandSize w:val="1"/>
      <w:tblStyleColBandSize w:val="1"/>
      <w:tblBorders>
        <w:top w:val="single" w:sz="4" w:space="0" w:color="C1ECEE" w:themeColor="accent3" w:themeTint="99"/>
        <w:left w:val="single" w:sz="4" w:space="0" w:color="C1ECEE" w:themeColor="accent3" w:themeTint="99"/>
        <w:bottom w:val="single" w:sz="4" w:space="0" w:color="C1ECEE" w:themeColor="accent3" w:themeTint="99"/>
        <w:right w:val="single" w:sz="4" w:space="0" w:color="C1ECEE" w:themeColor="accent3" w:themeTint="99"/>
        <w:insideH w:val="single" w:sz="4" w:space="0" w:color="C1ECEE" w:themeColor="accent3" w:themeTint="99"/>
        <w:insideV w:val="single" w:sz="4" w:space="0" w:color="C1ECE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8E0E4" w:themeColor="accent3"/>
          <w:left w:val="single" w:sz="4" w:space="0" w:color="98E0E4" w:themeColor="accent3"/>
          <w:bottom w:val="single" w:sz="4" w:space="0" w:color="98E0E4" w:themeColor="accent3"/>
          <w:right w:val="single" w:sz="4" w:space="0" w:color="98E0E4" w:themeColor="accent3"/>
          <w:insideH w:val="nil"/>
          <w:insideV w:val="nil"/>
        </w:tcBorders>
        <w:shd w:val="clear" w:color="auto" w:fill="98E0E4" w:themeFill="accent3"/>
      </w:tcPr>
    </w:tblStylePr>
    <w:tblStylePr w:type="lastRow">
      <w:rPr>
        <w:b/>
        <w:bCs/>
      </w:rPr>
      <w:tblPr/>
      <w:tcPr>
        <w:tcBorders>
          <w:top w:val="double" w:sz="4" w:space="0" w:color="98E0E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8F9" w:themeFill="accent3" w:themeFillTint="33"/>
      </w:tcPr>
    </w:tblStylePr>
    <w:tblStylePr w:type="band1Horz">
      <w:tblPr/>
      <w:tcPr>
        <w:shd w:val="clear" w:color="auto" w:fill="EAF8F9" w:themeFill="accent3" w:themeFillTint="33"/>
      </w:tcPr>
    </w:tblStylePr>
  </w:style>
  <w:style w:type="table" w:styleId="Rutenettabell4uthevingsfarge1">
    <w:name w:val="Grid Table 4 Accent 1"/>
    <w:basedOn w:val="Vanligtabell"/>
    <w:uiPriority w:val="49"/>
    <w:rsid w:val="002C66B2"/>
    <w:pPr>
      <w:spacing w:line="240" w:lineRule="auto"/>
    </w:pPr>
    <w:tblPr>
      <w:tblStyleRowBandSize w:val="1"/>
      <w:tblStyleColBandSize w:val="1"/>
      <w:tblBorders>
        <w:top w:val="single" w:sz="4" w:space="0" w:color="52D2DB" w:themeColor="accent1" w:themeTint="99"/>
        <w:left w:val="single" w:sz="4" w:space="0" w:color="52D2DB" w:themeColor="accent1" w:themeTint="99"/>
        <w:bottom w:val="single" w:sz="4" w:space="0" w:color="52D2DB" w:themeColor="accent1" w:themeTint="99"/>
        <w:right w:val="single" w:sz="4" w:space="0" w:color="52D2DB" w:themeColor="accent1" w:themeTint="99"/>
        <w:insideH w:val="single" w:sz="4" w:space="0" w:color="52D2DB" w:themeColor="accent1" w:themeTint="99"/>
        <w:insideV w:val="single" w:sz="4" w:space="0" w:color="52D2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8087" w:themeColor="accent1"/>
          <w:left w:val="single" w:sz="4" w:space="0" w:color="1C8087" w:themeColor="accent1"/>
          <w:bottom w:val="single" w:sz="4" w:space="0" w:color="1C8087" w:themeColor="accent1"/>
          <w:right w:val="single" w:sz="4" w:space="0" w:color="1C8087" w:themeColor="accent1"/>
          <w:insideH w:val="nil"/>
          <w:insideV w:val="nil"/>
        </w:tcBorders>
        <w:shd w:val="clear" w:color="auto" w:fill="1C8087" w:themeFill="accent1"/>
      </w:tcPr>
    </w:tblStylePr>
    <w:tblStylePr w:type="lastRow">
      <w:rPr>
        <w:b/>
        <w:bCs/>
      </w:rPr>
      <w:tblPr/>
      <w:tcPr>
        <w:tcBorders>
          <w:top w:val="double" w:sz="4" w:space="0" w:color="1C8087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0F3" w:themeFill="accent1" w:themeFillTint="33"/>
      </w:tcPr>
    </w:tblStylePr>
    <w:tblStylePr w:type="band1Horz">
      <w:tblPr/>
      <w:tcPr>
        <w:shd w:val="clear" w:color="auto" w:fill="C5F0F3" w:themeFill="accent1" w:themeFillTint="33"/>
      </w:tcPr>
    </w:tblStylePr>
  </w:style>
  <w:style w:type="table" w:styleId="Rutenettabell6fargerikuthevingsfarge2">
    <w:name w:val="Grid Table 6 Colorful Accent 2"/>
    <w:basedOn w:val="Vanligtabell"/>
    <w:uiPriority w:val="51"/>
    <w:rsid w:val="00373E49"/>
    <w:pPr>
      <w:spacing w:line="240" w:lineRule="auto"/>
    </w:pPr>
    <w:rPr>
      <w:color w:val="29B4C8" w:themeColor="accent2" w:themeShade="BF"/>
    </w:rPr>
    <w:tblPr>
      <w:tblStyleRowBandSize w:val="1"/>
      <w:tblStyleColBandSize w:val="1"/>
      <w:tblBorders>
        <w:top w:val="single" w:sz="4" w:space="0" w:color="A1E2EB" w:themeColor="accent2" w:themeTint="99"/>
        <w:left w:val="single" w:sz="4" w:space="0" w:color="A1E2EB" w:themeColor="accent2" w:themeTint="99"/>
        <w:bottom w:val="single" w:sz="4" w:space="0" w:color="A1E2EB" w:themeColor="accent2" w:themeTint="99"/>
        <w:right w:val="single" w:sz="4" w:space="0" w:color="A1E2EB" w:themeColor="accent2" w:themeTint="99"/>
        <w:insideH w:val="single" w:sz="4" w:space="0" w:color="A1E2EB" w:themeColor="accent2" w:themeTint="99"/>
        <w:insideV w:val="single" w:sz="4" w:space="0" w:color="A1E2EB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A1E2EB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1E2EB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F5F8" w:themeFill="accent2" w:themeFillTint="33"/>
      </w:tcPr>
    </w:tblStylePr>
    <w:tblStylePr w:type="band1Horz">
      <w:tblPr/>
      <w:tcPr>
        <w:shd w:val="clear" w:color="auto" w:fill="DFF5F8" w:themeFill="accent2" w:themeFillTint="33"/>
      </w:tcPr>
    </w:tblStylePr>
  </w:style>
  <w:style w:type="table" w:styleId="Listetabell4">
    <w:name w:val="List Table 4"/>
    <w:basedOn w:val="Vanligtabell"/>
    <w:uiPriority w:val="49"/>
    <w:rsid w:val="00490554"/>
    <w:pPr>
      <w:spacing w:line="240" w:lineRule="auto"/>
    </w:pPr>
    <w:tblPr>
      <w:tblStyleRowBandSize w:val="1"/>
      <w:tblStyleColBandSize w:val="1"/>
      <w:tblBorders>
        <w:top w:val="single" w:sz="4" w:space="0" w:color="01C4FF" w:themeColor="text1" w:themeTint="99"/>
        <w:left w:val="single" w:sz="4" w:space="0" w:color="01C4FF" w:themeColor="text1" w:themeTint="99"/>
        <w:bottom w:val="single" w:sz="4" w:space="0" w:color="01C4FF" w:themeColor="text1" w:themeTint="99"/>
        <w:right w:val="single" w:sz="4" w:space="0" w:color="01C4FF" w:themeColor="text1" w:themeTint="99"/>
        <w:insideH w:val="single" w:sz="4" w:space="0" w:color="01C4FF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357" w:themeColor="text1"/>
          <w:left w:val="single" w:sz="4" w:space="0" w:color="004357" w:themeColor="text1"/>
          <w:bottom w:val="single" w:sz="4" w:space="0" w:color="004357" w:themeColor="text1"/>
          <w:right w:val="single" w:sz="4" w:space="0" w:color="004357" w:themeColor="text1"/>
          <w:insideH w:val="nil"/>
        </w:tcBorders>
        <w:shd w:val="clear" w:color="auto" w:fill="004357" w:themeFill="text1"/>
      </w:tcPr>
    </w:tblStylePr>
    <w:tblStylePr w:type="lastRow">
      <w:rPr>
        <w:b/>
        <w:bCs/>
      </w:rPr>
      <w:tblPr/>
      <w:tcPr>
        <w:tcBorders>
          <w:top w:val="double" w:sz="4" w:space="0" w:color="01C4FF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EBFF" w:themeFill="text1" w:themeFillTint="33"/>
      </w:tcPr>
    </w:tblStylePr>
    <w:tblStylePr w:type="band1Horz">
      <w:tblPr/>
      <w:tcPr>
        <w:shd w:val="clear" w:color="auto" w:fill="AAEBFF" w:themeFill="text1" w:themeFillTint="33"/>
      </w:tcPr>
    </w:tblStylePr>
  </w:style>
  <w:style w:type="table" w:styleId="Rutenettabell5mrk">
    <w:name w:val="Grid Table 5 Dark"/>
    <w:basedOn w:val="Vanligtabell"/>
    <w:uiPriority w:val="50"/>
    <w:rsid w:val="00FF12A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AAEBFF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357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357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4357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4357" w:themeFill="text1"/>
      </w:tcPr>
    </w:tblStylePr>
    <w:tblStylePr w:type="band1Vert">
      <w:tblPr/>
      <w:tcPr>
        <w:shd w:val="clear" w:color="auto" w:fill="55D7FF" w:themeFill="text1" w:themeFillTint="66"/>
      </w:tcPr>
    </w:tblStylePr>
    <w:tblStylePr w:type="band1Horz">
      <w:tblPr/>
      <w:tcPr>
        <w:shd w:val="clear" w:color="auto" w:fill="55D7FF" w:themeFill="text1" w:themeFillTint="66"/>
      </w:tcPr>
    </w:tblStylePr>
  </w:style>
  <w:style w:type="table" w:styleId="Rutenettabell5mrkuthevingsfarge1">
    <w:name w:val="Grid Table 5 Dark Accent 1"/>
    <w:basedOn w:val="Vanligtabell"/>
    <w:uiPriority w:val="50"/>
    <w:rsid w:val="00FF12A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5F0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C8087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1C8087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1C8087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1C8087" w:themeFill="accent1"/>
      </w:tcPr>
    </w:tblStylePr>
    <w:tblStylePr w:type="band1Vert">
      <w:tblPr/>
      <w:tcPr>
        <w:shd w:val="clear" w:color="auto" w:fill="8BE1E7" w:themeFill="accent1" w:themeFillTint="66"/>
      </w:tcPr>
    </w:tblStylePr>
    <w:tblStylePr w:type="band1Horz">
      <w:tblPr/>
      <w:tcPr>
        <w:shd w:val="clear" w:color="auto" w:fill="8BE1E7" w:themeFill="accent1" w:themeFillTint="66"/>
      </w:tcPr>
    </w:tblStylePr>
  </w:style>
  <w:style w:type="table" w:styleId="Rutenettabell5mrkuthevingsfarge2">
    <w:name w:val="Grid Table 5 Dark Accent 2"/>
    <w:basedOn w:val="Vanligtabell"/>
    <w:uiPriority w:val="50"/>
    <w:rsid w:val="00FF12A1"/>
    <w:pPr>
      <w:spacing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F5F8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D0D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4D0D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4D0D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4D0DF" w:themeFill="accent2"/>
      </w:tcPr>
    </w:tblStylePr>
    <w:tblStylePr w:type="band1Vert">
      <w:tblPr/>
      <w:tcPr>
        <w:shd w:val="clear" w:color="auto" w:fill="C0EBF2" w:themeFill="accent2" w:themeFillTint="66"/>
      </w:tcPr>
    </w:tblStylePr>
    <w:tblStylePr w:type="band1Horz">
      <w:tblPr/>
      <w:tcPr>
        <w:shd w:val="clear" w:color="auto" w:fill="C0EBF2" w:themeFill="accent2" w:themeFillTint="66"/>
      </w:tcPr>
    </w:tblStylePr>
  </w:style>
  <w:style w:type="table" w:styleId="Listetabell7fargerikuthevingsfarge1">
    <w:name w:val="List Table 7 Colorful Accent 1"/>
    <w:basedOn w:val="Vanligtabell"/>
    <w:uiPriority w:val="52"/>
    <w:rsid w:val="00C717A1"/>
    <w:pPr>
      <w:spacing w:line="240" w:lineRule="auto"/>
    </w:pPr>
    <w:rPr>
      <w:color w:val="155F6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1C8087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1C8087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1C8087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1C8087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5F0F3" w:themeFill="accent1" w:themeFillTint="33"/>
      </w:tcPr>
    </w:tblStylePr>
    <w:tblStylePr w:type="band1Horz">
      <w:tblPr/>
      <w:tcPr>
        <w:shd w:val="clear" w:color="auto" w:fill="C5F0F3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5mrk">
    <w:name w:val="List Table 5 Dark"/>
    <w:basedOn w:val="Vanligtabell"/>
    <w:uiPriority w:val="50"/>
    <w:rsid w:val="00C717A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4357" w:themeColor="text1"/>
        <w:left w:val="single" w:sz="24" w:space="0" w:color="004357" w:themeColor="text1"/>
        <w:bottom w:val="single" w:sz="24" w:space="0" w:color="004357" w:themeColor="text1"/>
        <w:right w:val="single" w:sz="24" w:space="0" w:color="004357" w:themeColor="text1"/>
      </w:tblBorders>
    </w:tblPr>
    <w:tcPr>
      <w:shd w:val="clear" w:color="auto" w:fill="004357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5mrkuthevingsfarge1">
    <w:name w:val="List Table 5 Dark Accent 1"/>
    <w:basedOn w:val="Vanligtabell"/>
    <w:uiPriority w:val="50"/>
    <w:rsid w:val="00C717A1"/>
    <w:pPr>
      <w:spacing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1C8087" w:themeColor="accent1"/>
        <w:left w:val="single" w:sz="24" w:space="0" w:color="1C8087" w:themeColor="accent1"/>
        <w:bottom w:val="single" w:sz="24" w:space="0" w:color="1C8087" w:themeColor="accent1"/>
        <w:right w:val="single" w:sz="24" w:space="0" w:color="1C8087" w:themeColor="accent1"/>
      </w:tblBorders>
    </w:tblPr>
    <w:tcPr>
      <w:shd w:val="clear" w:color="auto" w:fill="1C8087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etabell7fargerik">
    <w:name w:val="List Table 7 Colorful"/>
    <w:basedOn w:val="Vanligtabell"/>
    <w:uiPriority w:val="52"/>
    <w:rsid w:val="00C717A1"/>
    <w:pPr>
      <w:spacing w:line="240" w:lineRule="auto"/>
    </w:pPr>
    <w:rPr>
      <w:color w:val="004357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4357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4357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4357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4357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AAEBFF" w:themeFill="text1" w:themeFillTint="33"/>
      </w:tcPr>
    </w:tblStylePr>
    <w:tblStylePr w:type="band1Horz">
      <w:tblPr/>
      <w:tcPr>
        <w:shd w:val="clear" w:color="auto" w:fill="AAEBFF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etabell4uthevingsfarge1">
    <w:name w:val="List Table 4 Accent 1"/>
    <w:basedOn w:val="Vanligtabell"/>
    <w:uiPriority w:val="49"/>
    <w:rsid w:val="006F7592"/>
    <w:pPr>
      <w:spacing w:line="240" w:lineRule="auto"/>
    </w:pPr>
    <w:tblPr>
      <w:tblStyleRowBandSize w:val="1"/>
      <w:tblStyleColBandSize w:val="1"/>
      <w:tblBorders>
        <w:top w:val="single" w:sz="4" w:space="0" w:color="52D2DB" w:themeColor="accent1" w:themeTint="99"/>
        <w:left w:val="single" w:sz="4" w:space="0" w:color="52D2DB" w:themeColor="accent1" w:themeTint="99"/>
        <w:bottom w:val="single" w:sz="4" w:space="0" w:color="52D2DB" w:themeColor="accent1" w:themeTint="99"/>
        <w:right w:val="single" w:sz="4" w:space="0" w:color="52D2DB" w:themeColor="accent1" w:themeTint="99"/>
        <w:insideH w:val="single" w:sz="4" w:space="0" w:color="52D2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C8087" w:themeColor="accent1"/>
          <w:left w:val="single" w:sz="4" w:space="0" w:color="1C8087" w:themeColor="accent1"/>
          <w:bottom w:val="single" w:sz="4" w:space="0" w:color="1C8087" w:themeColor="accent1"/>
          <w:right w:val="single" w:sz="4" w:space="0" w:color="1C8087" w:themeColor="accent1"/>
          <w:insideH w:val="nil"/>
        </w:tcBorders>
        <w:shd w:val="clear" w:color="auto" w:fill="1C8087" w:themeFill="accent1"/>
      </w:tcPr>
    </w:tblStylePr>
    <w:tblStylePr w:type="lastRow">
      <w:rPr>
        <w:b/>
        <w:bCs/>
      </w:rPr>
      <w:tblPr/>
      <w:tcPr>
        <w:tcBorders>
          <w:top w:val="double" w:sz="4" w:space="0" w:color="52D2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5F0F3" w:themeFill="accent1" w:themeFillTint="33"/>
      </w:tcPr>
    </w:tblStylePr>
    <w:tblStylePr w:type="band1Horz">
      <w:tblPr/>
      <w:tcPr>
        <w:shd w:val="clear" w:color="auto" w:fill="C5F0F3" w:themeFill="accent1" w:themeFillTint="33"/>
      </w:tcPr>
    </w:tblStylePr>
  </w:style>
  <w:style w:type="table" w:styleId="Listetabell3">
    <w:name w:val="List Table 3"/>
    <w:basedOn w:val="Vanligtabell"/>
    <w:uiPriority w:val="48"/>
    <w:rsid w:val="00823470"/>
    <w:pPr>
      <w:spacing w:line="240" w:lineRule="auto"/>
    </w:pPr>
    <w:tblPr>
      <w:tblStyleRowBandSize w:val="1"/>
      <w:tblStyleColBandSize w:val="1"/>
      <w:tblBorders>
        <w:top w:val="single" w:sz="4" w:space="0" w:color="004357" w:themeColor="text1"/>
        <w:left w:val="single" w:sz="4" w:space="0" w:color="004357" w:themeColor="text1"/>
        <w:bottom w:val="single" w:sz="4" w:space="0" w:color="004357" w:themeColor="text1"/>
        <w:right w:val="single" w:sz="4" w:space="0" w:color="004357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357" w:themeFill="text1"/>
      </w:tcPr>
    </w:tblStylePr>
    <w:tblStylePr w:type="lastRow">
      <w:rPr>
        <w:b/>
        <w:bCs/>
      </w:rPr>
      <w:tblPr/>
      <w:tcPr>
        <w:tcBorders>
          <w:top w:val="double" w:sz="4" w:space="0" w:color="004357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4357" w:themeColor="text1"/>
          <w:right w:val="single" w:sz="4" w:space="0" w:color="004357" w:themeColor="text1"/>
        </w:tcBorders>
      </w:tcPr>
    </w:tblStylePr>
    <w:tblStylePr w:type="band1Horz">
      <w:tblPr/>
      <w:tcPr>
        <w:tcBorders>
          <w:top w:val="single" w:sz="4" w:space="0" w:color="004357" w:themeColor="text1"/>
          <w:bottom w:val="single" w:sz="4" w:space="0" w:color="004357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4357" w:themeColor="text1"/>
          <w:left w:val="nil"/>
        </w:tcBorders>
      </w:tcPr>
    </w:tblStylePr>
    <w:tblStylePr w:type="swCell">
      <w:tblPr/>
      <w:tcPr>
        <w:tcBorders>
          <w:top w:val="double" w:sz="4" w:space="0" w:color="004357" w:themeColor="text1"/>
          <w:right w:val="nil"/>
        </w:tcBorders>
      </w:tcPr>
    </w:tblStyle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937A36"/>
    <w:rPr>
      <w:rFonts w:asciiTheme="majorHAnsi" w:eastAsiaTheme="majorEastAsia" w:hAnsiTheme="majorHAnsi" w:cstheme="majorBidi"/>
      <w:color w:val="004357" w:themeColor="text2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96BB4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996BB4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996BB4"/>
    <w:rPr>
      <w:rFonts w:ascii="Arial" w:hAnsi="Arial" w:cs="Arial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96BB4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96BB4"/>
    <w:rPr>
      <w:rFonts w:ascii="Arial" w:hAnsi="Arial" w:cs="Arial"/>
      <w:b/>
      <w:bCs/>
      <w:sz w:val="20"/>
      <w:szCs w:val="20"/>
    </w:rPr>
  </w:style>
  <w:style w:type="character" w:styleId="Hyperkobling">
    <w:name w:val="Hyperlink"/>
    <w:basedOn w:val="Standardskriftforavsnitt"/>
    <w:uiPriority w:val="99"/>
    <w:unhideWhenUsed/>
    <w:rsid w:val="00AC4C10"/>
    <w:rPr>
      <w:color w:val="00AFBA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AC4C1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18/08/relationships/commentsExtensible" Target="commentsExtensi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HVL-tema">
      <a:dk1>
        <a:srgbClr val="004357"/>
      </a:dk1>
      <a:lt1>
        <a:srgbClr val="FFFFFF"/>
      </a:lt1>
      <a:dk2>
        <a:srgbClr val="004357"/>
      </a:dk2>
      <a:lt2>
        <a:srgbClr val="FFFFFF"/>
      </a:lt2>
      <a:accent1>
        <a:srgbClr val="1C8087"/>
      </a:accent1>
      <a:accent2>
        <a:srgbClr val="64D0DF"/>
      </a:accent2>
      <a:accent3>
        <a:srgbClr val="98E0E4"/>
      </a:accent3>
      <a:accent4>
        <a:srgbClr val="E7C507"/>
      </a:accent4>
      <a:accent5>
        <a:srgbClr val="CE601C"/>
      </a:accent5>
      <a:accent6>
        <a:srgbClr val="6D2439"/>
      </a:accent6>
      <a:hlink>
        <a:srgbClr val="00AFBA"/>
      </a:hlink>
      <a:folHlink>
        <a:srgbClr val="C85A7A"/>
      </a:folHlink>
    </a:clrScheme>
    <a:fontScheme name="HVL-mal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s_Collaboration_Space_Locked xmlns="16d691eb-e772-44f8-a343-2f29fa38a962" xsi:nil="true"/>
    <Teams_Channel_Section_Location xmlns="16d691eb-e772-44f8-a343-2f29fa38a962" xsi:nil="true"/>
    <LMS_Mappings xmlns="16d691eb-e772-44f8-a343-2f29fa38a962" xsi:nil="true"/>
    <Owner xmlns="16d691eb-e772-44f8-a343-2f29fa38a962">
      <UserInfo>
        <DisplayName/>
        <AccountId xsi:nil="true"/>
        <AccountType/>
      </UserInfo>
    </Owner>
    <Distribution_Groups xmlns="16d691eb-e772-44f8-a343-2f29fa38a962" xsi:nil="true"/>
    <Math_Settings xmlns="16d691eb-e772-44f8-a343-2f29fa38a962" xsi:nil="true"/>
    <Members xmlns="16d691eb-e772-44f8-a343-2f29fa38a962">
      <UserInfo>
        <DisplayName/>
        <AccountId xsi:nil="true"/>
        <AccountType/>
      </UserInfo>
    </Members>
    <Has_Leaders_Only_SectionGroup xmlns="16d691eb-e772-44f8-a343-2f29fa38a962" xsi:nil="true"/>
    <DefaultSectionNames xmlns="16d691eb-e772-44f8-a343-2f29fa38a962" xsi:nil="true"/>
    <Invited_Leaders xmlns="16d691eb-e772-44f8-a343-2f29fa38a962" xsi:nil="true"/>
    <IsNotebookLocked xmlns="16d691eb-e772-44f8-a343-2f29fa38a962" xsi:nil="true"/>
    <NotebookType xmlns="16d691eb-e772-44f8-a343-2f29fa38a962" xsi:nil="true"/>
    <Leaders xmlns="16d691eb-e772-44f8-a343-2f29fa38a962">
      <UserInfo>
        <DisplayName/>
        <AccountId xsi:nil="true"/>
        <AccountType/>
      </UserInfo>
    </Leaders>
    <TeamsChannelId xmlns="16d691eb-e772-44f8-a343-2f29fa38a962" xsi:nil="true"/>
    <FolderType xmlns="16d691eb-e772-44f8-a343-2f29fa38a962" xsi:nil="true"/>
    <Templates xmlns="16d691eb-e772-44f8-a343-2f29fa38a962" xsi:nil="true"/>
    <Self_Registration_Enabled xmlns="16d691eb-e772-44f8-a343-2f29fa38a962" xsi:nil="true"/>
    <Invited_Members xmlns="16d691eb-e772-44f8-a343-2f29fa38a962" xsi:nil="true"/>
    <CultureName xmlns="16d691eb-e772-44f8-a343-2f29fa38a962" xsi:nil="true"/>
    <AppVersion xmlns="16d691eb-e772-44f8-a343-2f29fa38a962" xsi:nil="true"/>
    <Member_Groups xmlns="16d691eb-e772-44f8-a343-2f29fa38a962">
      <UserInfo>
        <DisplayName/>
        <AccountId xsi:nil="true"/>
        <AccountType/>
      </UserInfo>
    </Member_Group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D7F63D151BF9C429258934FFEDC8679" ma:contentTypeVersion="31" ma:contentTypeDescription="Opprett et nytt dokument." ma:contentTypeScope="" ma:versionID="9f0b792e1c670c485baf165729872623">
  <xsd:schema xmlns:xsd="http://www.w3.org/2001/XMLSchema" xmlns:xs="http://www.w3.org/2001/XMLSchema" xmlns:p="http://schemas.microsoft.com/office/2006/metadata/properties" xmlns:ns2="16d691eb-e772-44f8-a343-2f29fa38a962" xmlns:ns3="f17db5b3-0f01-4673-8221-6a586e82fc67" targetNamespace="http://schemas.microsoft.com/office/2006/metadata/properties" ma:root="true" ma:fieldsID="8f038ef63aff0e33ee2daabc3e8f1992" ns2:_="" ns3:_="">
    <xsd:import namespace="16d691eb-e772-44f8-a343-2f29fa38a962"/>
    <xsd:import namespace="f17db5b3-0f01-4673-8221-6a586e82fc6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DateTake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d691eb-e772-44f8-a343-2f29fa38a9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CultureName" ma:index="14" nillable="true" ma:displayName="Culture Name" ma:internalName="CultureName">
      <xsd:simpleType>
        <xsd:restriction base="dms:Text"/>
      </xsd:simpleType>
    </xsd:element>
    <xsd:element name="AppVersion" ma:index="15" nillable="true" ma:displayName="App Version" ma:internalName="AppVersion">
      <xsd:simpleType>
        <xsd:restriction base="dms:Text"/>
      </xsd:simpleType>
    </xsd:element>
    <xsd:element name="TeamsChannelId" ma:index="16" nillable="true" ma:displayName="Teams Channel Id" ma:internalName="TeamsChannelId">
      <xsd:simpleType>
        <xsd:restriction base="dms:Text"/>
      </xsd:simpleType>
    </xsd:element>
    <xsd:element name="Owner" ma:index="17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18" nillable="true" ma:displayName="Math Settings" ma:internalName="Math_Settings">
      <xsd:simpleType>
        <xsd:restriction base="dms:Text"/>
      </xsd:simpleType>
    </xsd:element>
    <xsd:element name="DefaultSectionNames" ma:index="19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0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1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22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23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24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25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26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27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28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29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0" nillable="true" ma:displayName="Is Collaboration Space Locked" ma:internalName="Is_Collaboration_Space_Locked">
      <xsd:simpleType>
        <xsd:restriction base="dms:Boolean"/>
      </xsd:simpleType>
    </xsd:element>
    <xsd:element name="IsNotebookLocked" ma:index="31" nillable="true" ma:displayName="Is Notebook Locked" ma:internalName="IsNotebookLocked">
      <xsd:simpleType>
        <xsd:restriction base="dms:Boolean"/>
      </xsd:simpleType>
    </xsd:element>
    <xsd:element name="Teams_Channel_Section_Location" ma:index="32" nillable="true" ma:displayName="Teams Channel Section Location" ma:internalName="Teams_Channel_Section_Location">
      <xsd:simpleType>
        <xsd:restriction base="dms:Text"/>
      </xsd:simpleType>
    </xsd:element>
    <xsd:element name="MediaLengthInSeconds" ma:index="3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3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3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38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7db5b3-0f01-4673-8221-6a586e82fc67" elementFormDefault="qualified">
    <xsd:import namespace="http://schemas.microsoft.com/office/2006/documentManagement/types"/>
    <xsd:import namespace="http://schemas.microsoft.com/office/infopath/2007/PartnerControls"/>
    <xsd:element name="SharedWithUsers" ma:index="3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3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4BD944-91CE-4A2D-96BE-F2157CCB4970}">
  <ds:schemaRefs>
    <ds:schemaRef ds:uri="http://schemas.microsoft.com/office/2006/metadata/properties"/>
    <ds:schemaRef ds:uri="http://schemas.microsoft.com/office/infopath/2007/PartnerControls"/>
    <ds:schemaRef ds:uri="16d691eb-e772-44f8-a343-2f29fa38a962"/>
  </ds:schemaRefs>
</ds:datastoreItem>
</file>

<file path=customXml/itemProps2.xml><?xml version="1.0" encoding="utf-8"?>
<ds:datastoreItem xmlns:ds="http://schemas.openxmlformats.org/officeDocument/2006/customXml" ds:itemID="{9042FBE5-0582-40F5-8FC4-A257A62CF5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D540D95-ADAF-4F87-A903-5B26C3FD01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d691eb-e772-44f8-a343-2f29fa38a962"/>
    <ds:schemaRef ds:uri="f17db5b3-0f01-4673-8221-6a586e82fc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66F38C-DFB7-40F3-8288-DAA1437C45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2</Pages>
  <Words>526</Words>
  <Characters>2788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HVL</Company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Marie Rath Solheim</dc:creator>
  <cp:keywords/>
  <dc:description/>
  <cp:lastModifiedBy>Janina Ramona Juranek</cp:lastModifiedBy>
  <cp:revision>103</cp:revision>
  <dcterms:created xsi:type="dcterms:W3CDTF">2026-09-08T18:57:00Z</dcterms:created>
  <dcterms:modified xsi:type="dcterms:W3CDTF">2026-09-18T09:17:00Z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lassificationContentMarkingFooterShapeIds">
    <vt:lpwstr>2009dc6,11cede45,7fe7f5f4</vt:lpwstr>
  </property>
  <property fmtid="{D5CDD505-2E9C-101B-9397-08002B2CF9AE}" pid="4" name="ClassificationContentMarkingFooterFontProps">
    <vt:lpwstr>#000000,10,Aptos</vt:lpwstr>
  </property>
  <property fmtid="{D5CDD505-2E9C-101B-9397-08002B2CF9AE}" pid="5" name="ClassificationContentMarkingFooterText">
    <vt:lpwstr>Beskytta (Gul) informasjon</vt:lpwstr>
  </property>
  <property fmtid="{D5CDD505-2E9C-101B-9397-08002B2CF9AE}" pid="6" name="MSIP_Label_c6d3db91-ff08-4926-ae4a-2d99ab55a36c_Enabled">
    <vt:lpwstr>true</vt:lpwstr>
  </property>
  <property fmtid="{D5CDD505-2E9C-101B-9397-08002B2CF9AE}" pid="7" name="MSIP_Label_c6d3db91-ff08-4926-ae4a-2d99ab55a36c_SetDate">
    <vt:lpwstr>2026-09-08T09:55:51Z</vt:lpwstr>
  </property>
  <property fmtid="{D5CDD505-2E9C-101B-9397-08002B2CF9AE}" pid="8" name="MSIP_Label_c6d3db91-ff08-4926-ae4a-2d99ab55a36c_Method">
    <vt:lpwstr>Standard</vt:lpwstr>
  </property>
  <property fmtid="{D5CDD505-2E9C-101B-9397-08002B2CF9AE}" pid="9" name="MSIP_Label_c6d3db91-ff08-4926-ae4a-2d99ab55a36c_Name">
    <vt:lpwstr>Intern informasjon (Gul)</vt:lpwstr>
  </property>
  <property fmtid="{D5CDD505-2E9C-101B-9397-08002B2CF9AE}" pid="10" name="MSIP_Label_c6d3db91-ff08-4926-ae4a-2d99ab55a36c_SiteId">
    <vt:lpwstr>0a1d7995-b734-4d29-8b90-ba9a075bdd6d</vt:lpwstr>
  </property>
  <property fmtid="{D5CDD505-2E9C-101B-9397-08002B2CF9AE}" pid="11" name="MSIP_Label_c6d3db91-ff08-4926-ae4a-2d99ab55a36c_ActionId">
    <vt:lpwstr>cf7f05ad-3d25-401e-a83a-1f17d6d1bcbd</vt:lpwstr>
  </property>
  <property fmtid="{D5CDD505-2E9C-101B-9397-08002B2CF9AE}" pid="12" name="MSIP_Label_c6d3db91-ff08-4926-ae4a-2d99ab55a36c_ContentBits">
    <vt:lpwstr>2</vt:lpwstr>
  </property>
  <property fmtid="{D5CDD505-2E9C-101B-9397-08002B2CF9AE}" pid="13" name="MSIP_Label_c6d3db91-ff08-4926-ae4a-2d99ab55a36c_Tag">
    <vt:lpwstr>10, 3, 0, 1</vt:lpwstr>
  </property>
  <property fmtid="{D5CDD505-2E9C-101B-9397-08002B2CF9AE}" pid="14" name="ContentTypeId">
    <vt:lpwstr>0x0101009D7F63D151BF9C429258934FFEDC8679</vt:lpwstr>
  </property>
</Properties>
</file>