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67" w:rsidRPr="00820C5F" w:rsidRDefault="00ED7067" w:rsidP="00ED7067">
      <w:pPr>
        <w:jc w:val="right"/>
        <w:rPr>
          <w:noProof/>
          <w:lang w:eastAsia="nb-NO"/>
        </w:rPr>
      </w:pPr>
    </w:p>
    <w:p w:rsidR="0085521A" w:rsidRPr="00820C5F" w:rsidRDefault="009A5DDA" w:rsidP="00456B31">
      <w:pPr>
        <w:rPr>
          <w:rFonts w:ascii="Arial" w:hAnsi="Arial" w:cs="Arial"/>
          <w:color w:val="00AFBA"/>
          <w:sz w:val="56"/>
          <w:szCs w:val="56"/>
        </w:rPr>
      </w:pPr>
      <w:r w:rsidRPr="00820C5F">
        <w:rPr>
          <w:rFonts w:ascii="Arial" w:hAnsi="Arial" w:cs="Arial"/>
          <w:color w:val="00AFBA"/>
          <w:sz w:val="52"/>
          <w:szCs w:val="52"/>
        </w:rPr>
        <w:t>Sensor</w:t>
      </w:r>
      <w:r w:rsidR="00ED5A40" w:rsidRPr="00820C5F">
        <w:rPr>
          <w:rFonts w:ascii="Arial" w:hAnsi="Arial" w:cs="Arial"/>
          <w:color w:val="00AFBA"/>
          <w:sz w:val="52"/>
          <w:szCs w:val="52"/>
        </w:rPr>
        <w:t>veiledning</w:t>
      </w:r>
    </w:p>
    <w:p w:rsidR="00C76DBC" w:rsidRPr="00820C5F" w:rsidRDefault="00C76DBC" w:rsidP="00A836C1">
      <w:pPr>
        <w:rPr>
          <w:rFonts w:cs="Arial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7"/>
        <w:gridCol w:w="4885"/>
      </w:tblGrid>
      <w:tr w:rsidR="0085521A" w:rsidRPr="00820C5F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85521A" w:rsidRPr="00820C5F" w:rsidRDefault="00EB0C84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20C5F">
              <w:rPr>
                <w:rFonts w:cs="Arial"/>
                <w:b/>
                <w:bCs/>
              </w:rPr>
              <w:t>Emneinfo</w:t>
            </w:r>
          </w:p>
        </w:tc>
      </w:tr>
      <w:tr w:rsidR="009A5DDA" w:rsidRPr="00820C5F" w:rsidTr="009A5DDA">
        <w:trPr>
          <w:trHeight w:val="397"/>
        </w:trPr>
        <w:tc>
          <w:tcPr>
            <w:tcW w:w="4177" w:type="dxa"/>
          </w:tcPr>
          <w:p w:rsidR="009A5DDA" w:rsidRPr="00820C5F" w:rsidRDefault="009A5DDA" w:rsidP="00F100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-436443609"/>
                <w:placeholder>
                  <w:docPart w:val="3586C033DA9F44A69FB122D3B62D49EA"/>
                </w:placeholder>
                <w:showingPlcHdr/>
                <w:text/>
              </w:sdtPr>
              <w:sdtEndPr/>
              <w:sdtContent>
                <w:r w:rsidRPr="00820C5F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85" w:type="dxa"/>
          </w:tcPr>
          <w:p w:rsidR="009A5DDA" w:rsidRPr="00820C5F" w:rsidRDefault="009A5DDA" w:rsidP="00ED5A4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>Emnena</w:t>
            </w:r>
            <w:r w:rsidR="00ED5A40" w:rsidRPr="00820C5F">
              <w:rPr>
                <w:rFonts w:cs="Arial"/>
                <w:bCs/>
              </w:rPr>
              <w:t>v</w:t>
            </w:r>
            <w:r w:rsidRPr="00820C5F">
              <w:rPr>
                <w:rFonts w:cs="Arial"/>
                <w:bCs/>
              </w:rPr>
              <w:t>n:</w:t>
            </w:r>
            <w:sdt>
              <w:sdtPr>
                <w:rPr>
                  <w:rFonts w:cs="Arial"/>
                  <w:bCs/>
                </w:rPr>
                <w:id w:val="765576949"/>
                <w:placeholder>
                  <w:docPart w:val="06E64B01C53542C3AE920473185022ED"/>
                </w:placeholder>
                <w:showingPlcHdr/>
                <w:text/>
              </w:sdtPr>
              <w:sdtEndPr/>
              <w:sdtContent>
                <w:r w:rsidRPr="00820C5F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9A5DDA" w:rsidRPr="00820C5F" w:rsidTr="009A5DDA">
        <w:trPr>
          <w:trHeight w:val="397"/>
        </w:trPr>
        <w:tc>
          <w:tcPr>
            <w:tcW w:w="4177" w:type="dxa"/>
          </w:tcPr>
          <w:p w:rsidR="009A5DDA" w:rsidRPr="00820C5F" w:rsidRDefault="009A5DDA" w:rsidP="00F100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 xml:space="preserve">Vurderingsform: </w:t>
            </w:r>
            <w:sdt>
              <w:sdtPr>
                <w:rPr>
                  <w:rFonts w:cs="Arial"/>
                  <w:bCs/>
                </w:rPr>
                <w:id w:val="-803549970"/>
                <w:placeholder>
                  <w:docPart w:val="6A74B73D71804B308A70AAB4DFF9C641"/>
                </w:placeholder>
                <w:showingPlcHdr/>
                <w:text/>
              </w:sdtPr>
              <w:sdtEndPr/>
              <w:sdtContent>
                <w:r w:rsidRPr="00820C5F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85" w:type="dxa"/>
          </w:tcPr>
          <w:p w:rsidR="009A5DDA" w:rsidRPr="00820C5F" w:rsidRDefault="009A5DDA" w:rsidP="00ED5A4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>Semester 20xx h</w:t>
            </w:r>
            <w:r w:rsidR="00ED5A40" w:rsidRPr="00820C5F">
              <w:rPr>
                <w:rFonts w:cs="Arial"/>
                <w:bCs/>
              </w:rPr>
              <w:t>øst</w:t>
            </w:r>
            <w:r w:rsidRPr="00820C5F">
              <w:rPr>
                <w:rFonts w:cs="Arial"/>
                <w:bCs/>
              </w:rPr>
              <w:t>/vår:</w:t>
            </w:r>
            <w:sdt>
              <w:sdtPr>
                <w:rPr>
                  <w:rFonts w:cs="Arial"/>
                  <w:bCs/>
                </w:rPr>
                <w:id w:val="844440749"/>
                <w:placeholder>
                  <w:docPart w:val="B5A4C184C62848E48B3D93554D69A3A4"/>
                </w:placeholder>
                <w:showingPlcHdr/>
                <w:text/>
              </w:sdtPr>
              <w:sdtEndPr/>
              <w:sdtContent>
                <w:r w:rsidRPr="00820C5F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9A5DDA" w:rsidRPr="00820C5F" w:rsidTr="009A5DDA">
        <w:trPr>
          <w:trHeight w:val="397"/>
        </w:trPr>
        <w:tc>
          <w:tcPr>
            <w:tcW w:w="4177" w:type="dxa"/>
          </w:tcPr>
          <w:p w:rsidR="009A5DDA" w:rsidRPr="00820C5F" w:rsidRDefault="009A5DDA" w:rsidP="00F100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 xml:space="preserve">Eksamensdato/leveringsfrist: </w:t>
            </w:r>
            <w:sdt>
              <w:sdtPr>
                <w:rPr>
                  <w:rFonts w:cs="Arial"/>
                  <w:bCs/>
                </w:rPr>
                <w:id w:val="387082829"/>
                <w:placeholder>
                  <w:docPart w:val="53DE3E2C8D814D0FBFAF193EDB477E33"/>
                </w:placeholder>
                <w:showingPlcHdr/>
                <w:text/>
              </w:sdtPr>
              <w:sdtEndPr/>
              <w:sdtContent>
                <w:r w:rsidRPr="00820C5F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85" w:type="dxa"/>
          </w:tcPr>
          <w:p w:rsidR="009A5DDA" w:rsidRPr="00820C5F" w:rsidRDefault="009A5DDA" w:rsidP="00ED5A4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>Emneansvarl</w:t>
            </w:r>
            <w:r w:rsidR="00ED5A40" w:rsidRPr="00820C5F">
              <w:rPr>
                <w:rFonts w:cs="Arial"/>
                <w:bCs/>
              </w:rPr>
              <w:t>i</w:t>
            </w:r>
            <w:r w:rsidRPr="00820C5F">
              <w:rPr>
                <w:rFonts w:cs="Arial"/>
                <w:bCs/>
              </w:rPr>
              <w:t>g/koordinator:</w:t>
            </w:r>
            <w:sdt>
              <w:sdtPr>
                <w:rPr>
                  <w:rFonts w:cs="Arial"/>
                  <w:bCs/>
                </w:rPr>
                <w:id w:val="1496850362"/>
                <w:placeholder>
                  <w:docPart w:val="174E433BB7B74BAB9EA028D6504605FE"/>
                </w:placeholder>
                <w:showingPlcHdr/>
                <w:text/>
              </w:sdtPr>
              <w:sdtEndPr/>
              <w:sdtContent>
                <w:r w:rsidR="00375E2F" w:rsidRPr="00820C5F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9D1662" w:rsidRPr="00820C5F" w:rsidRDefault="009D1662" w:rsidP="009A5DDA">
      <w:pPr>
        <w:pStyle w:val="Listeavsnitt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F708F9" w:rsidRPr="00820C5F" w:rsidRDefault="00F708F9" w:rsidP="00F708F9">
      <w:pPr>
        <w:rPr>
          <w:rFonts w:cs="Arial"/>
          <w:b/>
          <w:bCs/>
        </w:rPr>
      </w:pPr>
      <w:r w:rsidRPr="00820C5F">
        <w:rPr>
          <w:rFonts w:cs="Arial"/>
          <w:b/>
          <w:bCs/>
        </w:rPr>
        <w:t>Om sensor</w:t>
      </w:r>
      <w:r w:rsidR="00ED5A40" w:rsidRPr="00820C5F">
        <w:rPr>
          <w:rFonts w:cs="Arial"/>
          <w:b/>
          <w:bCs/>
        </w:rPr>
        <w:t>veiledningen</w:t>
      </w:r>
      <w:r w:rsidRPr="00820C5F">
        <w:rPr>
          <w:rFonts w:cs="Arial"/>
          <w:b/>
          <w:bCs/>
        </w:rPr>
        <w:t xml:space="preserve"> </w:t>
      </w:r>
    </w:p>
    <w:p w:rsidR="00F708F9" w:rsidRPr="00820C5F" w:rsidRDefault="00F708F9" w:rsidP="00F708F9">
      <w:pPr>
        <w:rPr>
          <w:rFonts w:cs="Arial"/>
          <w:b/>
          <w:bCs/>
        </w:rPr>
      </w:pPr>
    </w:p>
    <w:p w:rsidR="00F708F9" w:rsidRPr="00820C5F" w:rsidRDefault="00F708F9" w:rsidP="00F708F9">
      <w:r w:rsidRPr="00820C5F">
        <w:t>Alle vurderingsformer som tel</w:t>
      </w:r>
      <w:r w:rsidR="00ED5A40" w:rsidRPr="00820C5F">
        <w:t>ler med i endeli</w:t>
      </w:r>
      <w:r w:rsidRPr="00820C5F">
        <w:t>g karakter i e</w:t>
      </w:r>
      <w:r w:rsidR="00ED5A40" w:rsidRPr="00820C5F">
        <w:t>t emne skal ha en sensorveiledning</w:t>
      </w:r>
      <w:r w:rsidRPr="00820C5F">
        <w:t xml:space="preserve"> til bruk ved sensur og eventuell ny sensur etter klage, jf. UH-lov</w:t>
      </w:r>
      <w:r w:rsidR="001E43D3" w:rsidRPr="00820C5F">
        <w:t>en</w:t>
      </w:r>
      <w:r w:rsidRPr="00820C5F">
        <w:t xml:space="preserve"> § 3-9 (2). Den skal </w:t>
      </w:r>
      <w:r w:rsidR="00ED5A40" w:rsidRPr="00820C5F">
        <w:t>også</w:t>
      </w:r>
      <w:r w:rsidRPr="00820C5F">
        <w:t xml:space="preserve"> v</w:t>
      </w:r>
      <w:r w:rsidR="00ED5A40" w:rsidRPr="00820C5F">
        <w:t>ære tilgjengeli</w:t>
      </w:r>
      <w:r w:rsidRPr="00820C5F">
        <w:t>g for kandidat</w:t>
      </w:r>
      <w:r w:rsidR="00ED5A40" w:rsidRPr="00820C5F">
        <w:t>e</w:t>
      </w:r>
      <w:r w:rsidRPr="00820C5F">
        <w:t>ne etter publisering av resultat</w:t>
      </w:r>
      <w:r w:rsidR="00ED5A40" w:rsidRPr="00820C5F">
        <w:t>ene</w:t>
      </w:r>
      <w:r w:rsidRPr="00820C5F">
        <w:t>, jf. § 5-3 (3).</w:t>
      </w:r>
    </w:p>
    <w:p w:rsidR="00F708F9" w:rsidRPr="00820C5F" w:rsidRDefault="00F708F9" w:rsidP="00F708F9"/>
    <w:p w:rsidR="00F708F9" w:rsidRPr="00820C5F" w:rsidRDefault="00ED5A40" w:rsidP="00F708F9">
      <w:pPr>
        <w:rPr>
          <w:b/>
        </w:rPr>
      </w:pPr>
      <w:r w:rsidRPr="00820C5F">
        <w:rPr>
          <w:b/>
        </w:rPr>
        <w:t>Sensorveiledningen</w:t>
      </w:r>
      <w:r w:rsidR="00F708F9" w:rsidRPr="00820C5F">
        <w:rPr>
          <w:b/>
        </w:rPr>
        <w:t xml:space="preserve"> bør inneh</w:t>
      </w:r>
      <w:r w:rsidRPr="00820C5F">
        <w:rPr>
          <w:b/>
        </w:rPr>
        <w:t>o</w:t>
      </w:r>
      <w:r w:rsidR="00F708F9" w:rsidRPr="00820C5F">
        <w:rPr>
          <w:b/>
        </w:rPr>
        <w:t>lde følg</w:t>
      </w:r>
      <w:r w:rsidRPr="00820C5F">
        <w:rPr>
          <w:b/>
        </w:rPr>
        <w:t>e</w:t>
      </w:r>
      <w:r w:rsidR="00F708F9" w:rsidRPr="00820C5F">
        <w:rPr>
          <w:b/>
        </w:rPr>
        <w:t xml:space="preserve">nde punkt:     </w:t>
      </w:r>
    </w:p>
    <w:p w:rsidR="00F708F9" w:rsidRPr="00820C5F" w:rsidRDefault="00F708F9" w:rsidP="00F708F9">
      <w:r w:rsidRPr="00820C5F">
        <w:t xml:space="preserve">               </w:t>
      </w:r>
    </w:p>
    <w:p w:rsidR="00F708F9" w:rsidRPr="00820C5F" w:rsidRDefault="00F708F9" w:rsidP="00F708F9">
      <w:pPr>
        <w:pStyle w:val="Listeavsnitt"/>
        <w:numPr>
          <w:ilvl w:val="0"/>
          <w:numId w:val="3"/>
        </w:numPr>
        <w:spacing w:line="240" w:lineRule="auto"/>
      </w:pPr>
      <w:r w:rsidRPr="00820C5F">
        <w:t>Løs</w:t>
      </w:r>
      <w:r w:rsidR="00ED5A40" w:rsidRPr="00820C5F">
        <w:t>n</w:t>
      </w:r>
      <w:r w:rsidRPr="00820C5F">
        <w:t>ingsforslag og/eller vurderingskriteri</w:t>
      </w:r>
      <w:r w:rsidR="00ED5A40" w:rsidRPr="00820C5F">
        <w:t>er</w:t>
      </w:r>
      <w:r w:rsidRPr="00820C5F">
        <w:t xml:space="preserve"> for oppg</w:t>
      </w:r>
      <w:r w:rsidR="00ED5A40" w:rsidRPr="00820C5F">
        <w:t>a</w:t>
      </w:r>
      <w:r w:rsidRPr="00820C5F">
        <w:t>vesettet</w:t>
      </w:r>
    </w:p>
    <w:p w:rsidR="00F708F9" w:rsidRPr="00820C5F" w:rsidRDefault="00F708F9" w:rsidP="00F708F9">
      <w:pPr>
        <w:pStyle w:val="Listeavsnitt"/>
        <w:numPr>
          <w:ilvl w:val="0"/>
          <w:numId w:val="3"/>
        </w:numPr>
        <w:spacing w:line="240" w:lineRule="auto"/>
      </w:pPr>
      <w:r w:rsidRPr="00820C5F">
        <w:t>Definisjon av typisk A-, C- og E-svar</w:t>
      </w:r>
      <w:r w:rsidRPr="00820C5F">
        <w:tab/>
      </w:r>
    </w:p>
    <w:p w:rsidR="00ED5A40" w:rsidRPr="00820C5F" w:rsidRDefault="00F708F9" w:rsidP="00135FE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20C5F">
        <w:t>Vektlegging av oppg</w:t>
      </w:r>
      <w:r w:rsidR="00ED5A40" w:rsidRPr="00820C5F">
        <w:t>aver/deloppga</w:t>
      </w:r>
      <w:r w:rsidRPr="00820C5F">
        <w:t>ver i oppg</w:t>
      </w:r>
      <w:r w:rsidR="00ED5A40" w:rsidRPr="00820C5F">
        <w:t>a</w:t>
      </w:r>
      <w:r w:rsidRPr="00820C5F">
        <w:t>vesettet eller relevans av bruk av pensum</w:t>
      </w:r>
    </w:p>
    <w:p w:rsidR="00B753CF" w:rsidRPr="00820C5F" w:rsidRDefault="00F708F9" w:rsidP="00135FE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20C5F">
        <w:t>Bruk av karakterskalaen (vurderingskriteri</w:t>
      </w:r>
      <w:r w:rsidR="001C7E76" w:rsidRPr="00820C5F">
        <w:t>er)</w:t>
      </w:r>
    </w:p>
    <w:p w:rsidR="009A5DDA" w:rsidRPr="00820C5F" w:rsidRDefault="009A5DDA" w:rsidP="00375E2F">
      <w:pPr>
        <w:pStyle w:val="Overskrift1"/>
      </w:pPr>
      <w:r w:rsidRPr="00820C5F">
        <w:t>Løs</w:t>
      </w:r>
      <w:r w:rsidR="001C7E76" w:rsidRPr="00820C5F">
        <w:t>n</w:t>
      </w:r>
      <w:r w:rsidRPr="00820C5F">
        <w:t>ingsforslag</w:t>
      </w:r>
      <w:r w:rsidR="001C7E76" w:rsidRPr="00820C5F">
        <w:t xml:space="preserve"> og/eller vurderingskriterier</w:t>
      </w:r>
    </w:p>
    <w:p w:rsidR="009A5DDA" w:rsidRPr="00820C5F" w:rsidRDefault="009A5DDA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820C5F">
        <w:rPr>
          <w:rFonts w:cs="Arial"/>
          <w:bCs/>
        </w:rPr>
        <w:t>Ved gitte oppg</w:t>
      </w:r>
      <w:r w:rsidR="001C7E76" w:rsidRPr="00820C5F">
        <w:rPr>
          <w:rFonts w:cs="Arial"/>
          <w:bCs/>
        </w:rPr>
        <w:t>aver, definer hv</w:t>
      </w:r>
      <w:r w:rsidRPr="00820C5F">
        <w:rPr>
          <w:rFonts w:cs="Arial"/>
          <w:bCs/>
        </w:rPr>
        <w:t>a kandidaten må ha med i svaret sitt for å svare</w:t>
      </w:r>
      <w:r w:rsidR="001C7E76" w:rsidRPr="00820C5F">
        <w:rPr>
          <w:rFonts w:cs="Arial"/>
          <w:bCs/>
        </w:rPr>
        <w:t xml:space="preserve"> på hver oppga</w:t>
      </w:r>
      <w:r w:rsidRPr="00820C5F">
        <w:rPr>
          <w:rFonts w:cs="Arial"/>
          <w:bCs/>
        </w:rPr>
        <w:t xml:space="preserve">ve, </w:t>
      </w:r>
      <w:r w:rsidR="000D73DE" w:rsidRPr="00820C5F">
        <w:rPr>
          <w:rFonts w:cs="Arial"/>
          <w:bCs/>
        </w:rPr>
        <w:t>f.eks</w:t>
      </w:r>
      <w:r w:rsidRPr="00820C5F">
        <w:rPr>
          <w:rFonts w:cs="Arial"/>
          <w:bCs/>
        </w:rPr>
        <w:t>. i form av fasit ved matematiske eksamen</w:t>
      </w:r>
      <w:r w:rsidR="000D73DE" w:rsidRPr="00820C5F">
        <w:rPr>
          <w:rFonts w:cs="Arial"/>
          <w:bCs/>
        </w:rPr>
        <w:t>e</w:t>
      </w:r>
      <w:r w:rsidRPr="00820C5F">
        <w:rPr>
          <w:rFonts w:cs="Arial"/>
          <w:bCs/>
        </w:rPr>
        <w:t xml:space="preserve">r, eller moment </w:t>
      </w:r>
      <w:r w:rsidR="000D73DE" w:rsidRPr="00820C5F">
        <w:rPr>
          <w:rFonts w:cs="Arial"/>
          <w:bCs/>
        </w:rPr>
        <w:t>fra</w:t>
      </w:r>
      <w:r w:rsidRPr="00820C5F">
        <w:rPr>
          <w:rFonts w:cs="Arial"/>
          <w:bCs/>
        </w:rPr>
        <w:t xml:space="preserve"> pensum i disiplinbaserte eksamen</w:t>
      </w:r>
      <w:r w:rsidR="000D73DE" w:rsidRPr="00820C5F">
        <w:rPr>
          <w:rFonts w:cs="Arial"/>
          <w:bCs/>
        </w:rPr>
        <w:t>e</w:t>
      </w:r>
      <w:r w:rsidRPr="00820C5F">
        <w:rPr>
          <w:rFonts w:cs="Arial"/>
          <w:bCs/>
        </w:rPr>
        <w:t>r/mun</w:t>
      </w:r>
      <w:r w:rsidR="000D73DE" w:rsidRPr="00820C5F">
        <w:rPr>
          <w:rFonts w:cs="Arial"/>
          <w:bCs/>
        </w:rPr>
        <w:t>tlige</w:t>
      </w:r>
      <w:r w:rsidRPr="00820C5F">
        <w:rPr>
          <w:rFonts w:cs="Arial"/>
          <w:bCs/>
        </w:rPr>
        <w:t xml:space="preserve"> eksamen</w:t>
      </w:r>
      <w:r w:rsidR="000D73DE" w:rsidRPr="00820C5F">
        <w:rPr>
          <w:rFonts w:cs="Arial"/>
          <w:bCs/>
        </w:rPr>
        <w:t>e</w:t>
      </w:r>
      <w:r w:rsidRPr="00820C5F">
        <w:rPr>
          <w:rFonts w:cs="Arial"/>
          <w:bCs/>
        </w:rPr>
        <w:t>r. Ved individuelt utform</w:t>
      </w:r>
      <w:r w:rsidR="000D73DE" w:rsidRPr="00820C5F">
        <w:rPr>
          <w:rFonts w:cs="Arial"/>
          <w:bCs/>
        </w:rPr>
        <w:t>ede oppga</w:t>
      </w:r>
      <w:r w:rsidRPr="00820C5F">
        <w:rPr>
          <w:rFonts w:cs="Arial"/>
          <w:bCs/>
        </w:rPr>
        <w:t>ver, definer punkt/moment oppg</w:t>
      </w:r>
      <w:r w:rsidR="000D73DE" w:rsidRPr="00820C5F">
        <w:rPr>
          <w:rFonts w:cs="Arial"/>
          <w:bCs/>
        </w:rPr>
        <w:t>a</w:t>
      </w:r>
      <w:r w:rsidRPr="00820C5F">
        <w:rPr>
          <w:rFonts w:cs="Arial"/>
          <w:bCs/>
        </w:rPr>
        <w:t>v</w:t>
      </w:r>
      <w:r w:rsidR="000D73DE" w:rsidRPr="00820C5F">
        <w:rPr>
          <w:rFonts w:cs="Arial"/>
          <w:bCs/>
        </w:rPr>
        <w:t>en</w:t>
      </w:r>
      <w:r w:rsidRPr="00820C5F">
        <w:rPr>
          <w:rFonts w:cs="Arial"/>
          <w:bCs/>
        </w:rPr>
        <w:t xml:space="preserve"> bør inneh</w:t>
      </w:r>
      <w:r w:rsidR="000D73DE" w:rsidRPr="00820C5F">
        <w:rPr>
          <w:rFonts w:cs="Arial"/>
          <w:bCs/>
        </w:rPr>
        <w:t>o</w:t>
      </w:r>
      <w:r w:rsidRPr="00820C5F">
        <w:rPr>
          <w:rFonts w:cs="Arial"/>
          <w:bCs/>
        </w:rPr>
        <w:t xml:space="preserve">lde. I mer </w:t>
      </w:r>
      <w:r w:rsidR="000D73DE" w:rsidRPr="00820C5F">
        <w:rPr>
          <w:rFonts w:cs="Arial"/>
          <w:bCs/>
        </w:rPr>
        <w:t>å</w:t>
      </w:r>
      <w:r w:rsidRPr="00820C5F">
        <w:rPr>
          <w:rFonts w:cs="Arial"/>
          <w:bCs/>
        </w:rPr>
        <w:t>pne oppg</w:t>
      </w:r>
      <w:r w:rsidR="000D73DE" w:rsidRPr="00820C5F">
        <w:rPr>
          <w:rFonts w:cs="Arial"/>
          <w:bCs/>
        </w:rPr>
        <w:t>a</w:t>
      </w:r>
      <w:r w:rsidRPr="00820C5F">
        <w:rPr>
          <w:rFonts w:cs="Arial"/>
          <w:bCs/>
        </w:rPr>
        <w:t>ver er det aktuelt med vurderingskriteri</w:t>
      </w:r>
      <w:r w:rsidR="000D73DE" w:rsidRPr="00820C5F">
        <w:rPr>
          <w:rFonts w:cs="Arial"/>
          <w:bCs/>
        </w:rPr>
        <w:t>er</w:t>
      </w:r>
      <w:r w:rsidRPr="00820C5F">
        <w:rPr>
          <w:rFonts w:cs="Arial"/>
          <w:bCs/>
        </w:rPr>
        <w:t>.</w:t>
      </w:r>
    </w:p>
    <w:p w:rsidR="00EB0C84" w:rsidRPr="00820C5F" w:rsidRDefault="00EB0C84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08F9" w:rsidRPr="00820C5F" w:rsidTr="00F1001C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F708F9" w:rsidRPr="00820C5F" w:rsidRDefault="00F708F9" w:rsidP="000D73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20C5F">
              <w:rPr>
                <w:rFonts w:cs="Arial"/>
                <w:b/>
                <w:bCs/>
              </w:rPr>
              <w:t>Løs</w:t>
            </w:r>
            <w:r w:rsidR="000D73DE" w:rsidRPr="00820C5F">
              <w:rPr>
                <w:rFonts w:cs="Arial"/>
                <w:b/>
                <w:bCs/>
              </w:rPr>
              <w:t>n</w:t>
            </w:r>
            <w:r w:rsidRPr="00820C5F">
              <w:rPr>
                <w:rFonts w:cs="Arial"/>
                <w:b/>
                <w:bCs/>
              </w:rPr>
              <w:t>ingsforslag/</w:t>
            </w:r>
            <w:r w:rsidR="000D73DE" w:rsidRPr="00820C5F">
              <w:rPr>
                <w:rFonts w:cs="Arial"/>
                <w:b/>
                <w:bCs/>
              </w:rPr>
              <w:t>vurderingskriterier</w:t>
            </w:r>
            <w:r w:rsidRPr="00820C5F">
              <w:rPr>
                <w:rFonts w:cs="Arial"/>
                <w:b/>
                <w:bCs/>
              </w:rPr>
              <w:t xml:space="preserve"> </w:t>
            </w:r>
          </w:p>
        </w:tc>
      </w:tr>
      <w:tr w:rsidR="00F708F9" w:rsidRPr="00820C5F" w:rsidTr="008842CC">
        <w:trPr>
          <w:trHeight w:val="5581"/>
        </w:trPr>
        <w:tc>
          <w:tcPr>
            <w:tcW w:w="9094" w:type="dxa"/>
          </w:tcPr>
          <w:p w:rsidR="00F708F9" w:rsidRPr="00820C5F" w:rsidRDefault="00F708F9" w:rsidP="00F100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 xml:space="preserve"> </w:t>
            </w:r>
          </w:p>
          <w:p w:rsidR="00F708F9" w:rsidRPr="00820C5F" w:rsidRDefault="00F708F9" w:rsidP="00F708F9"/>
          <w:p w:rsidR="008842CC" w:rsidRPr="00820C5F" w:rsidRDefault="008842CC" w:rsidP="00F708F9"/>
          <w:p w:rsidR="008842CC" w:rsidRPr="00820C5F" w:rsidRDefault="008842CC" w:rsidP="00F708F9"/>
        </w:tc>
      </w:tr>
    </w:tbl>
    <w:p w:rsidR="009A5DDA" w:rsidRPr="00820C5F" w:rsidRDefault="009A5DDA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:rsidR="009A5DDA" w:rsidRPr="00820C5F" w:rsidRDefault="009A5DDA" w:rsidP="009A5DDA">
      <w:pPr>
        <w:pStyle w:val="Overskrift1"/>
      </w:pPr>
      <w:r w:rsidRPr="00820C5F">
        <w:t>Definisjon av typisk A-, C- og E-svar</w:t>
      </w:r>
    </w:p>
    <w:p w:rsidR="008842CC" w:rsidRPr="00820C5F" w:rsidRDefault="000D73DE" w:rsidP="008842CC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820C5F">
        <w:rPr>
          <w:rFonts w:cs="Arial"/>
          <w:bCs/>
        </w:rPr>
        <w:t>Hvilke</w:t>
      </w:r>
      <w:r w:rsidR="009A5DDA" w:rsidRPr="00820C5F">
        <w:rPr>
          <w:rFonts w:cs="Arial"/>
          <w:bCs/>
        </w:rPr>
        <w:t xml:space="preserve"> forventning</w:t>
      </w:r>
      <w:r w:rsidRPr="00820C5F">
        <w:rPr>
          <w:rFonts w:cs="Arial"/>
          <w:bCs/>
        </w:rPr>
        <w:t>e</w:t>
      </w:r>
      <w:r w:rsidR="009A5DDA" w:rsidRPr="00820C5F">
        <w:rPr>
          <w:rFonts w:cs="Arial"/>
          <w:bCs/>
        </w:rPr>
        <w:t>r er det til et A-svar, et godt gjennomsnittl</w:t>
      </w:r>
      <w:r w:rsidRPr="00820C5F">
        <w:rPr>
          <w:rFonts w:cs="Arial"/>
          <w:bCs/>
        </w:rPr>
        <w:t>i</w:t>
      </w:r>
      <w:r w:rsidR="009A5DDA" w:rsidRPr="00820C5F">
        <w:rPr>
          <w:rFonts w:cs="Arial"/>
          <w:bCs/>
        </w:rPr>
        <w:t>g svar (altså C-svar) og et bestått svar (E-svar)? Dette punktet kan imp</w:t>
      </w:r>
      <w:r w:rsidR="008842CC" w:rsidRPr="00820C5F">
        <w:rPr>
          <w:rFonts w:cs="Arial"/>
          <w:bCs/>
        </w:rPr>
        <w:t>lementer</w:t>
      </w:r>
      <w:r w:rsidRPr="00820C5F">
        <w:rPr>
          <w:rFonts w:cs="Arial"/>
          <w:bCs/>
        </w:rPr>
        <w:t>es</w:t>
      </w:r>
      <w:r w:rsidR="008842CC" w:rsidRPr="00820C5F">
        <w:rPr>
          <w:rFonts w:cs="Arial"/>
          <w:bCs/>
        </w:rPr>
        <w:t xml:space="preserve"> i løs</w:t>
      </w:r>
      <w:r w:rsidRPr="00820C5F">
        <w:rPr>
          <w:rFonts w:cs="Arial"/>
          <w:bCs/>
        </w:rPr>
        <w:t>n</w:t>
      </w:r>
      <w:r w:rsidR="008842CC" w:rsidRPr="00820C5F">
        <w:rPr>
          <w:rFonts w:cs="Arial"/>
          <w:bCs/>
        </w:rPr>
        <w:t>ingsforslaget.</w:t>
      </w:r>
    </w:p>
    <w:p w:rsidR="00F708F9" w:rsidRPr="00820C5F" w:rsidRDefault="00F708F9" w:rsidP="00F708F9"/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0C84" w:rsidRPr="00820C5F" w:rsidTr="00F708F9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EB0C84" w:rsidRPr="00820C5F" w:rsidRDefault="00F708F9" w:rsidP="00F708F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20C5F">
              <w:rPr>
                <w:rFonts w:cs="Arial"/>
                <w:b/>
                <w:bCs/>
              </w:rPr>
              <w:t>Definisjon av svar</w:t>
            </w:r>
            <w:r w:rsidR="00EB0C84" w:rsidRPr="00820C5F">
              <w:rPr>
                <w:rFonts w:cs="Arial"/>
                <w:b/>
                <w:bCs/>
              </w:rPr>
              <w:t xml:space="preserve"> </w:t>
            </w:r>
          </w:p>
        </w:tc>
      </w:tr>
      <w:tr w:rsidR="00EB0C84" w:rsidRPr="00820C5F" w:rsidTr="008842CC">
        <w:trPr>
          <w:trHeight w:val="2665"/>
        </w:trPr>
        <w:tc>
          <w:tcPr>
            <w:tcW w:w="9094" w:type="dxa"/>
          </w:tcPr>
          <w:p w:rsidR="00EB0C84" w:rsidRPr="00820C5F" w:rsidRDefault="00EB0C84" w:rsidP="00F100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 xml:space="preserve"> </w:t>
            </w:r>
          </w:p>
          <w:p w:rsidR="008842CC" w:rsidRPr="00820C5F" w:rsidRDefault="008842CC" w:rsidP="008842CC"/>
        </w:tc>
      </w:tr>
    </w:tbl>
    <w:p w:rsidR="009A5DDA" w:rsidRPr="00820C5F" w:rsidRDefault="009A5DDA" w:rsidP="009A5DDA">
      <w:pPr>
        <w:pStyle w:val="Overskrift1"/>
      </w:pPr>
      <w:r w:rsidRPr="00820C5F">
        <w:t>Vektlegging av oppg</w:t>
      </w:r>
      <w:r w:rsidR="000D73DE" w:rsidRPr="00820C5F">
        <w:t>a</w:t>
      </w:r>
      <w:r w:rsidRPr="00820C5F">
        <w:t>ver/deloppg</w:t>
      </w:r>
      <w:r w:rsidR="000D73DE" w:rsidRPr="00820C5F">
        <w:t>a</w:t>
      </w:r>
      <w:r w:rsidRPr="00820C5F">
        <w:t>ver</w:t>
      </w:r>
    </w:p>
    <w:p w:rsidR="00EB0C84" w:rsidRPr="00820C5F" w:rsidRDefault="001E43D3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820C5F">
        <w:rPr>
          <w:rFonts w:cs="Arial"/>
          <w:bCs/>
        </w:rPr>
        <w:t>Hvis</w:t>
      </w:r>
      <w:r w:rsidR="009A5DDA" w:rsidRPr="00820C5F">
        <w:rPr>
          <w:rFonts w:cs="Arial"/>
          <w:bCs/>
        </w:rPr>
        <w:t xml:space="preserve"> vekting</w:t>
      </w:r>
      <w:r w:rsidR="000D73DE" w:rsidRPr="00820C5F">
        <w:rPr>
          <w:rFonts w:cs="Arial"/>
          <w:bCs/>
        </w:rPr>
        <w:t>en</w:t>
      </w:r>
      <w:r w:rsidR="009A5DDA" w:rsidRPr="00820C5F">
        <w:rPr>
          <w:rFonts w:cs="Arial"/>
          <w:bCs/>
        </w:rPr>
        <w:t xml:space="preserve"> av oppg</w:t>
      </w:r>
      <w:r w:rsidR="000D73DE" w:rsidRPr="00820C5F">
        <w:rPr>
          <w:rFonts w:cs="Arial"/>
          <w:bCs/>
        </w:rPr>
        <w:t>a</w:t>
      </w:r>
      <w:r w:rsidR="009A5DDA" w:rsidRPr="00820C5F">
        <w:rPr>
          <w:rFonts w:cs="Arial"/>
          <w:bCs/>
        </w:rPr>
        <w:t xml:space="preserve">ver </w:t>
      </w:r>
      <w:r w:rsidRPr="00820C5F">
        <w:rPr>
          <w:rFonts w:cs="Arial"/>
          <w:bCs/>
        </w:rPr>
        <w:t xml:space="preserve">ikke går </w:t>
      </w:r>
      <w:r w:rsidR="009A5DDA" w:rsidRPr="00820C5F">
        <w:rPr>
          <w:rFonts w:cs="Arial"/>
          <w:bCs/>
        </w:rPr>
        <w:t>fram av oppg</w:t>
      </w:r>
      <w:r w:rsidR="000D73DE" w:rsidRPr="00820C5F">
        <w:rPr>
          <w:rFonts w:cs="Arial"/>
          <w:bCs/>
        </w:rPr>
        <w:t>a</w:t>
      </w:r>
      <w:r w:rsidR="009A5DDA" w:rsidRPr="00820C5F">
        <w:rPr>
          <w:rFonts w:cs="Arial"/>
          <w:bCs/>
        </w:rPr>
        <w:t>vesettet, må det definer</w:t>
      </w:r>
      <w:r w:rsidR="000D73DE" w:rsidRPr="00820C5F">
        <w:rPr>
          <w:rFonts w:cs="Arial"/>
          <w:bCs/>
        </w:rPr>
        <w:t>es</w:t>
      </w:r>
      <w:r w:rsidR="009A5DDA" w:rsidRPr="00820C5F">
        <w:rPr>
          <w:rFonts w:cs="Arial"/>
          <w:bCs/>
        </w:rPr>
        <w:t>. Skal alle deloppg</w:t>
      </w:r>
      <w:r w:rsidR="000D73DE" w:rsidRPr="00820C5F">
        <w:rPr>
          <w:rFonts w:cs="Arial"/>
          <w:bCs/>
        </w:rPr>
        <w:t>a</w:t>
      </w:r>
      <w:r w:rsidR="009A5DDA" w:rsidRPr="00820C5F">
        <w:rPr>
          <w:rFonts w:cs="Arial"/>
          <w:bCs/>
        </w:rPr>
        <w:t>ver tel</w:t>
      </w:r>
      <w:r w:rsidR="000D73DE" w:rsidRPr="00820C5F">
        <w:rPr>
          <w:rFonts w:cs="Arial"/>
          <w:bCs/>
        </w:rPr>
        <w:t>l</w:t>
      </w:r>
      <w:r w:rsidR="009A5DDA" w:rsidRPr="00820C5F">
        <w:rPr>
          <w:rFonts w:cs="Arial"/>
          <w:bCs/>
        </w:rPr>
        <w:t>e likt på sluttresultatet, eller summer</w:t>
      </w:r>
      <w:r w:rsidR="000D73DE" w:rsidRPr="00820C5F">
        <w:rPr>
          <w:rFonts w:cs="Arial"/>
          <w:bCs/>
        </w:rPr>
        <w:t>es</w:t>
      </w:r>
      <w:r w:rsidR="009A5DDA" w:rsidRPr="00820C5F">
        <w:rPr>
          <w:rFonts w:cs="Arial"/>
          <w:bCs/>
        </w:rPr>
        <w:t xml:space="preserve"> for </w:t>
      </w:r>
      <w:r w:rsidR="000D73DE" w:rsidRPr="00820C5F">
        <w:rPr>
          <w:rFonts w:cs="Arial"/>
          <w:bCs/>
        </w:rPr>
        <w:t>hver oppga</w:t>
      </w:r>
      <w:r w:rsidR="009A5DDA" w:rsidRPr="00820C5F">
        <w:rPr>
          <w:rFonts w:cs="Arial"/>
          <w:bCs/>
        </w:rPr>
        <w:t xml:space="preserve">ve? </w:t>
      </w:r>
      <w:r w:rsidR="000D73DE" w:rsidRPr="00820C5F">
        <w:rPr>
          <w:rFonts w:cs="Arial"/>
          <w:bCs/>
        </w:rPr>
        <w:t>Hvilke dele</w:t>
      </w:r>
      <w:r w:rsidR="009A5DDA" w:rsidRPr="00820C5F">
        <w:rPr>
          <w:rFonts w:cs="Arial"/>
          <w:bCs/>
        </w:rPr>
        <w:t>r av pensum har størst relevans for svaret? Dette punktet kan implementer</w:t>
      </w:r>
      <w:r w:rsidR="000D73DE" w:rsidRPr="00820C5F">
        <w:rPr>
          <w:rFonts w:cs="Arial"/>
          <w:bCs/>
        </w:rPr>
        <w:t>es</w:t>
      </w:r>
      <w:r w:rsidR="009A5DDA" w:rsidRPr="00820C5F">
        <w:rPr>
          <w:rFonts w:cs="Arial"/>
          <w:bCs/>
        </w:rPr>
        <w:t xml:space="preserve"> i løs</w:t>
      </w:r>
      <w:r w:rsidR="000D73DE" w:rsidRPr="00820C5F">
        <w:rPr>
          <w:rFonts w:cs="Arial"/>
          <w:bCs/>
        </w:rPr>
        <w:t>n</w:t>
      </w:r>
      <w:r w:rsidR="009A5DDA" w:rsidRPr="00820C5F">
        <w:rPr>
          <w:rFonts w:cs="Arial"/>
          <w:bCs/>
        </w:rPr>
        <w:t>ingsforslaget.</w:t>
      </w:r>
    </w:p>
    <w:p w:rsidR="00EB0C84" w:rsidRPr="00820C5F" w:rsidRDefault="00EB0C84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08F9" w:rsidRPr="00820C5F" w:rsidTr="00F1001C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F708F9" w:rsidRPr="00820C5F" w:rsidRDefault="00DB24F9" w:rsidP="00F1001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20C5F">
              <w:rPr>
                <w:rFonts w:cs="Arial"/>
                <w:b/>
                <w:bCs/>
              </w:rPr>
              <w:t>Vektlegging</w:t>
            </w:r>
          </w:p>
        </w:tc>
      </w:tr>
      <w:tr w:rsidR="00F708F9" w:rsidRPr="00820C5F" w:rsidTr="008842CC">
        <w:trPr>
          <w:trHeight w:val="2801"/>
        </w:trPr>
        <w:tc>
          <w:tcPr>
            <w:tcW w:w="9094" w:type="dxa"/>
          </w:tcPr>
          <w:p w:rsidR="00F708F9" w:rsidRPr="00820C5F" w:rsidRDefault="00F708F9" w:rsidP="00F1001C"/>
        </w:tc>
      </w:tr>
    </w:tbl>
    <w:p w:rsidR="009A5DDA" w:rsidRPr="00820C5F" w:rsidRDefault="009A5DDA" w:rsidP="009A5DDA">
      <w:pPr>
        <w:pStyle w:val="Overskrift1"/>
      </w:pPr>
      <w:r w:rsidRPr="00820C5F">
        <w:t>Bruk av karakterskalaen</w:t>
      </w:r>
    </w:p>
    <w:p w:rsidR="009A5DDA" w:rsidRPr="00820C5F" w:rsidRDefault="009A5DDA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820C5F">
        <w:rPr>
          <w:rFonts w:cs="Arial"/>
          <w:bCs/>
        </w:rPr>
        <w:t xml:space="preserve">Definer </w:t>
      </w:r>
      <w:r w:rsidR="00DB24F9" w:rsidRPr="00820C5F">
        <w:rPr>
          <w:rFonts w:cs="Arial"/>
          <w:bCs/>
        </w:rPr>
        <w:t>hvordan</w:t>
      </w:r>
      <w:r w:rsidRPr="00820C5F">
        <w:rPr>
          <w:rFonts w:cs="Arial"/>
          <w:bCs/>
        </w:rPr>
        <w:t xml:space="preserve"> kandidaten</w:t>
      </w:r>
      <w:r w:rsidR="00DB24F9" w:rsidRPr="00820C5F">
        <w:rPr>
          <w:rFonts w:cs="Arial"/>
          <w:bCs/>
        </w:rPr>
        <w:t>s</w:t>
      </w:r>
      <w:r w:rsidRPr="00820C5F">
        <w:rPr>
          <w:rFonts w:cs="Arial"/>
          <w:bCs/>
        </w:rPr>
        <w:t xml:space="preserve"> svar skal vurder</w:t>
      </w:r>
      <w:r w:rsidR="00DB24F9" w:rsidRPr="00820C5F">
        <w:rPr>
          <w:rFonts w:cs="Arial"/>
          <w:bCs/>
        </w:rPr>
        <w:t>es i forhold til lø</w:t>
      </w:r>
      <w:r w:rsidRPr="00820C5F">
        <w:rPr>
          <w:rFonts w:cs="Arial"/>
          <w:bCs/>
        </w:rPr>
        <w:t>s</w:t>
      </w:r>
      <w:r w:rsidR="00DB24F9" w:rsidRPr="00820C5F">
        <w:rPr>
          <w:rFonts w:cs="Arial"/>
          <w:bCs/>
        </w:rPr>
        <w:t>n</w:t>
      </w:r>
      <w:r w:rsidRPr="00820C5F">
        <w:rPr>
          <w:rFonts w:cs="Arial"/>
          <w:bCs/>
        </w:rPr>
        <w:t>ingsforslaget eller vurderingskriteri</w:t>
      </w:r>
      <w:r w:rsidR="00DB24F9" w:rsidRPr="00820C5F">
        <w:rPr>
          <w:rFonts w:cs="Arial"/>
          <w:bCs/>
        </w:rPr>
        <w:t>ene</w:t>
      </w:r>
      <w:r w:rsidRPr="00820C5F">
        <w:rPr>
          <w:rFonts w:cs="Arial"/>
          <w:bCs/>
        </w:rPr>
        <w:t xml:space="preserve">. Skal </w:t>
      </w:r>
      <w:r w:rsidR="00DB24F9" w:rsidRPr="00820C5F">
        <w:rPr>
          <w:rFonts w:cs="Arial"/>
          <w:bCs/>
        </w:rPr>
        <w:t>f</w:t>
      </w:r>
      <w:r w:rsidRPr="00820C5F">
        <w:rPr>
          <w:rFonts w:cs="Arial"/>
          <w:bCs/>
        </w:rPr>
        <w:t>.</w:t>
      </w:r>
      <w:r w:rsidR="00DB24F9" w:rsidRPr="00820C5F">
        <w:rPr>
          <w:rFonts w:cs="Arial"/>
          <w:bCs/>
        </w:rPr>
        <w:t>eks</w:t>
      </w:r>
      <w:r w:rsidRPr="00820C5F">
        <w:rPr>
          <w:rFonts w:cs="Arial"/>
          <w:bCs/>
        </w:rPr>
        <w:t>. «følgefeil» i matematiske oppg</w:t>
      </w:r>
      <w:r w:rsidR="00DB24F9" w:rsidRPr="00820C5F">
        <w:rPr>
          <w:rFonts w:cs="Arial"/>
          <w:bCs/>
        </w:rPr>
        <w:t>a</w:t>
      </w:r>
      <w:r w:rsidRPr="00820C5F">
        <w:rPr>
          <w:rFonts w:cs="Arial"/>
          <w:bCs/>
        </w:rPr>
        <w:t xml:space="preserve">ver gi gjentatt trekk for </w:t>
      </w:r>
      <w:r w:rsidR="00DB24F9" w:rsidRPr="00820C5F">
        <w:rPr>
          <w:rFonts w:cs="Arial"/>
          <w:bCs/>
        </w:rPr>
        <w:t>hvert</w:t>
      </w:r>
      <w:r w:rsidRPr="00820C5F">
        <w:rPr>
          <w:rFonts w:cs="Arial"/>
          <w:bCs/>
        </w:rPr>
        <w:t xml:space="preserve"> svar? Dersom det blir brukt «omre</w:t>
      </w:r>
      <w:r w:rsidR="00DB24F9" w:rsidRPr="00820C5F">
        <w:rPr>
          <w:rFonts w:cs="Arial"/>
          <w:bCs/>
        </w:rPr>
        <w:t>g</w:t>
      </w:r>
      <w:r w:rsidRPr="00820C5F">
        <w:rPr>
          <w:rFonts w:cs="Arial"/>
          <w:bCs/>
        </w:rPr>
        <w:t>ningstabell» fr</w:t>
      </w:r>
      <w:r w:rsidR="00DB24F9" w:rsidRPr="00820C5F">
        <w:rPr>
          <w:rFonts w:cs="Arial"/>
          <w:bCs/>
        </w:rPr>
        <w:t>a</w:t>
      </w:r>
      <w:r w:rsidRPr="00820C5F">
        <w:rPr>
          <w:rFonts w:cs="Arial"/>
          <w:bCs/>
        </w:rPr>
        <w:t xml:space="preserve"> poeng-/prosentskår til bokstavkarakter, må den legg</w:t>
      </w:r>
      <w:r w:rsidR="00DB24F9" w:rsidRPr="00820C5F">
        <w:rPr>
          <w:rFonts w:cs="Arial"/>
          <w:bCs/>
        </w:rPr>
        <w:t>es</w:t>
      </w:r>
      <w:r w:rsidRPr="00820C5F">
        <w:rPr>
          <w:rFonts w:cs="Arial"/>
          <w:bCs/>
        </w:rPr>
        <w:t xml:space="preserve"> ved.</w:t>
      </w:r>
    </w:p>
    <w:p w:rsidR="00F708F9" w:rsidRPr="00820C5F" w:rsidRDefault="00F708F9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08F9" w:rsidRPr="00820C5F" w:rsidTr="00F1001C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F708F9" w:rsidRPr="00820C5F" w:rsidRDefault="00F708F9" w:rsidP="00F1001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20C5F">
              <w:rPr>
                <w:rFonts w:cs="Arial"/>
                <w:b/>
                <w:bCs/>
              </w:rPr>
              <w:t>Bruk av karakterskala</w:t>
            </w:r>
          </w:p>
        </w:tc>
      </w:tr>
      <w:tr w:rsidR="00F708F9" w:rsidRPr="00820C5F" w:rsidTr="008842CC">
        <w:trPr>
          <w:trHeight w:val="2842"/>
        </w:trPr>
        <w:tc>
          <w:tcPr>
            <w:tcW w:w="9094" w:type="dxa"/>
          </w:tcPr>
          <w:p w:rsidR="00F708F9" w:rsidRPr="00820C5F" w:rsidRDefault="00F708F9" w:rsidP="00F100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0C5F">
              <w:rPr>
                <w:rFonts w:cs="Arial"/>
                <w:bCs/>
              </w:rPr>
              <w:t xml:space="preserve"> </w:t>
            </w:r>
          </w:p>
          <w:p w:rsidR="00F708F9" w:rsidRPr="00820C5F" w:rsidRDefault="00F708F9" w:rsidP="00F1001C"/>
        </w:tc>
      </w:tr>
    </w:tbl>
    <w:p w:rsidR="00F708F9" w:rsidRPr="00820C5F" w:rsidRDefault="00F708F9" w:rsidP="009A5DD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sectPr w:rsidR="00F708F9" w:rsidRPr="00820C5F" w:rsidSect="00F708F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18" w:rsidRDefault="00A34D18" w:rsidP="00411CEB">
      <w:pPr>
        <w:spacing w:line="240" w:lineRule="auto"/>
      </w:pPr>
      <w:r>
        <w:separator/>
      </w:r>
    </w:p>
  </w:endnote>
  <w:endnote w:type="continuationSeparator" w:id="0">
    <w:p w:rsidR="00A34D18" w:rsidRDefault="00A34D18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CC" w:rsidRDefault="008842CC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18" w:rsidRDefault="00A34D18" w:rsidP="00411CEB">
      <w:pPr>
        <w:spacing w:line="240" w:lineRule="auto"/>
      </w:pPr>
      <w:r>
        <w:separator/>
      </w:r>
    </w:p>
  </w:footnote>
  <w:footnote w:type="continuationSeparator" w:id="0">
    <w:p w:rsidR="00A34D18" w:rsidRDefault="00A34D18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4" w:rsidRPr="00B9586B" w:rsidRDefault="00A31BA4" w:rsidP="00375E2F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</w:t>
    </w:r>
  </w:p>
  <w:p w:rsidR="006D65EA" w:rsidRPr="00B9586B" w:rsidRDefault="00A31BA4" w:rsidP="00F708F9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</w:p>
  <w:p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F9" w:rsidRPr="00B9586B" w:rsidRDefault="00F708F9" w:rsidP="00F708F9">
    <w:pPr>
      <w:pStyle w:val="Topptekst"/>
      <w:tabs>
        <w:tab w:val="clear" w:pos="4536"/>
        <w:tab w:val="clear" w:pos="9072"/>
        <w:tab w:val="center" w:pos="4677"/>
      </w:tabs>
      <w:ind w:left="4956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margin">
            <wp:posOffset>-356870</wp:posOffset>
          </wp:positionH>
          <wp:positionV relativeFrom="paragraph">
            <wp:posOffset>-246380</wp:posOffset>
          </wp:positionV>
          <wp:extent cx="2066925" cy="541655"/>
          <wp:effectExtent l="0" t="0" r="9525" b="0"/>
          <wp:wrapThrough wrapText="bothSides">
            <wp:wrapPolygon edited="0">
              <wp:start x="0" y="0"/>
              <wp:lineTo x="0" y="20511"/>
              <wp:lineTo x="21500" y="20511"/>
              <wp:lineTo x="21500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Pr="00B9586B">
      <w:rPr>
        <w:rFonts w:ascii="Arial" w:hAnsi="Arial" w:cs="Arial"/>
        <w:color w:val="808080"/>
        <w:sz w:val="18"/>
        <w:szCs w:val="18"/>
        <w:lang w:val="nn-NO"/>
      </w:rPr>
      <w:t>│</w:t>
    </w: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proofErr w:type="spellStart"/>
    <w:r w:rsidRPr="00B9586B"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: </w:t>
    </w:r>
    <w:r>
      <w:rPr>
        <w:rFonts w:ascii="Arial" w:hAnsi="Arial" w:cs="Arial"/>
        <w:color w:val="808080"/>
        <w:sz w:val="18"/>
        <w:szCs w:val="18"/>
        <w:lang w:val="nn-NO"/>
      </w:rPr>
      <w:t>55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:rsidR="00F708F9" w:rsidRPr="00B9586B" w:rsidRDefault="00F708F9" w:rsidP="00F708F9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F708F9" w:rsidRPr="00B9586B" w:rsidRDefault="00F708F9" w:rsidP="00F708F9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</w:r>
    <w:r w:rsidRPr="00B9586B">
      <w:rPr>
        <w:rFonts w:ascii="Arial" w:hAnsi="Arial" w:cs="Arial"/>
        <w:color w:val="808080"/>
        <w:sz w:val="18"/>
        <w:szCs w:val="18"/>
        <w:lang w:val="nn-NO"/>
      </w:rPr>
      <w:t>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:rsidR="00F708F9" w:rsidRPr="00820C5F" w:rsidRDefault="00F708F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8C4"/>
    <w:multiLevelType w:val="hybridMultilevel"/>
    <w:tmpl w:val="8458C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6EF1"/>
    <w:multiLevelType w:val="hybridMultilevel"/>
    <w:tmpl w:val="C2025380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CF7C4A"/>
    <w:multiLevelType w:val="hybridMultilevel"/>
    <w:tmpl w:val="8458C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77F2"/>
    <w:multiLevelType w:val="hybridMultilevel"/>
    <w:tmpl w:val="8458C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116C"/>
    <w:multiLevelType w:val="hybridMultilevel"/>
    <w:tmpl w:val="8458C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B"/>
    <w:rsid w:val="00004E21"/>
    <w:rsid w:val="00042286"/>
    <w:rsid w:val="000801D3"/>
    <w:rsid w:val="0008218E"/>
    <w:rsid w:val="00086BA1"/>
    <w:rsid w:val="00094D84"/>
    <w:rsid w:val="000C5E6A"/>
    <w:rsid w:val="000D73DE"/>
    <w:rsid w:val="000F71D1"/>
    <w:rsid w:val="001660CC"/>
    <w:rsid w:val="00195D58"/>
    <w:rsid w:val="001A1CDF"/>
    <w:rsid w:val="001B6DDD"/>
    <w:rsid w:val="001C7E76"/>
    <w:rsid w:val="001E43D3"/>
    <w:rsid w:val="001F1B78"/>
    <w:rsid w:val="002512D7"/>
    <w:rsid w:val="00270E31"/>
    <w:rsid w:val="00276A6C"/>
    <w:rsid w:val="002B71B3"/>
    <w:rsid w:val="002B77DC"/>
    <w:rsid w:val="002C2A9A"/>
    <w:rsid w:val="00324A12"/>
    <w:rsid w:val="0034542B"/>
    <w:rsid w:val="00345FDC"/>
    <w:rsid w:val="00353E18"/>
    <w:rsid w:val="0037569F"/>
    <w:rsid w:val="00375E2F"/>
    <w:rsid w:val="003A52B0"/>
    <w:rsid w:val="003B0D77"/>
    <w:rsid w:val="003C6AD2"/>
    <w:rsid w:val="00407E75"/>
    <w:rsid w:val="00411CEB"/>
    <w:rsid w:val="00431B72"/>
    <w:rsid w:val="00456B31"/>
    <w:rsid w:val="00481816"/>
    <w:rsid w:val="004D280F"/>
    <w:rsid w:val="00581339"/>
    <w:rsid w:val="00587311"/>
    <w:rsid w:val="00593BD8"/>
    <w:rsid w:val="005B0C9C"/>
    <w:rsid w:val="005C56D5"/>
    <w:rsid w:val="005F418B"/>
    <w:rsid w:val="00615812"/>
    <w:rsid w:val="00621DA0"/>
    <w:rsid w:val="006272F0"/>
    <w:rsid w:val="006356A3"/>
    <w:rsid w:val="0066793B"/>
    <w:rsid w:val="006D65EA"/>
    <w:rsid w:val="00743B90"/>
    <w:rsid w:val="0075208B"/>
    <w:rsid w:val="007B7DC2"/>
    <w:rsid w:val="007D732F"/>
    <w:rsid w:val="00820C5F"/>
    <w:rsid w:val="00827F1C"/>
    <w:rsid w:val="0085521A"/>
    <w:rsid w:val="008616AD"/>
    <w:rsid w:val="008779CB"/>
    <w:rsid w:val="008842CC"/>
    <w:rsid w:val="00892208"/>
    <w:rsid w:val="008B006A"/>
    <w:rsid w:val="008E3862"/>
    <w:rsid w:val="0094780A"/>
    <w:rsid w:val="00967E45"/>
    <w:rsid w:val="009712ED"/>
    <w:rsid w:val="00971D09"/>
    <w:rsid w:val="009763B3"/>
    <w:rsid w:val="009A5DDA"/>
    <w:rsid w:val="009D1662"/>
    <w:rsid w:val="009E601B"/>
    <w:rsid w:val="009F0AA1"/>
    <w:rsid w:val="00A31BA4"/>
    <w:rsid w:val="00A34D18"/>
    <w:rsid w:val="00A414F4"/>
    <w:rsid w:val="00A52E9B"/>
    <w:rsid w:val="00A71E8C"/>
    <w:rsid w:val="00A72AAF"/>
    <w:rsid w:val="00A836C1"/>
    <w:rsid w:val="00A85DCC"/>
    <w:rsid w:val="00A96E82"/>
    <w:rsid w:val="00AA7C7A"/>
    <w:rsid w:val="00AB6819"/>
    <w:rsid w:val="00AF7340"/>
    <w:rsid w:val="00B13148"/>
    <w:rsid w:val="00B66AED"/>
    <w:rsid w:val="00B670FF"/>
    <w:rsid w:val="00B753CF"/>
    <w:rsid w:val="00BC42C0"/>
    <w:rsid w:val="00BF552F"/>
    <w:rsid w:val="00C33266"/>
    <w:rsid w:val="00C43AD9"/>
    <w:rsid w:val="00C76DBC"/>
    <w:rsid w:val="00C84A6B"/>
    <w:rsid w:val="00CB487C"/>
    <w:rsid w:val="00CF2DB7"/>
    <w:rsid w:val="00D01008"/>
    <w:rsid w:val="00D27041"/>
    <w:rsid w:val="00DA2899"/>
    <w:rsid w:val="00DA5FBC"/>
    <w:rsid w:val="00DB24F9"/>
    <w:rsid w:val="00DC7F3B"/>
    <w:rsid w:val="00DD2732"/>
    <w:rsid w:val="00DE7BAB"/>
    <w:rsid w:val="00E24355"/>
    <w:rsid w:val="00EB0C84"/>
    <w:rsid w:val="00ED5A40"/>
    <w:rsid w:val="00ED7067"/>
    <w:rsid w:val="00EE4ABA"/>
    <w:rsid w:val="00F2777F"/>
    <w:rsid w:val="00F708F9"/>
    <w:rsid w:val="00F9646C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2F"/>
    <w:pPr>
      <w:spacing w:after="0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42CC"/>
    <w:pPr>
      <w:keepNext/>
      <w:keepLines/>
      <w:spacing w:before="240"/>
      <w:outlineLvl w:val="0"/>
    </w:pPr>
    <w:rPr>
      <w:rFonts w:ascii="Arial" w:eastAsiaTheme="majorEastAsia" w:hAnsi="Arial" w:cstheme="majorBidi"/>
      <w:color w:val="00AFBA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70FF"/>
    <w:pPr>
      <w:widowControl w:val="0"/>
      <w:spacing w:line="240" w:lineRule="auto"/>
    </w:pPr>
    <w:rPr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42CC"/>
    <w:rPr>
      <w:rFonts w:ascii="Arial" w:eastAsiaTheme="majorEastAsia" w:hAnsi="Arial" w:cstheme="majorBidi"/>
      <w:color w:val="00AFBA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86C033DA9F44A69FB122D3B62D49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3CBE1-49E6-4F4A-94C1-BB7DFD60B11F}"/>
      </w:docPartPr>
      <w:docPartBody>
        <w:p w:rsidR="00CF7DF1" w:rsidRDefault="00A46694" w:rsidP="00A46694">
          <w:pPr>
            <w:pStyle w:val="3586C033DA9F44A69FB122D3B62D49E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06E64B01C53542C3AE920473185022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9E360-DD62-44B7-B095-6269CABD65B5}"/>
      </w:docPartPr>
      <w:docPartBody>
        <w:p w:rsidR="00CF7DF1" w:rsidRDefault="00A46694" w:rsidP="00A46694">
          <w:pPr>
            <w:pStyle w:val="06E64B01C53542C3AE920473185022ED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6A74B73D71804B308A70AAB4DFF9C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885BA-4B06-46D0-B440-DE902524C35C}"/>
      </w:docPartPr>
      <w:docPartBody>
        <w:p w:rsidR="00CF7DF1" w:rsidRDefault="00A46694" w:rsidP="00A46694">
          <w:pPr>
            <w:pStyle w:val="6A74B73D71804B308A70AAB4DFF9C641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B5A4C184C62848E48B3D93554D69A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838E5E-656D-469D-B602-757758E1E1E0}"/>
      </w:docPartPr>
      <w:docPartBody>
        <w:p w:rsidR="00CF7DF1" w:rsidRDefault="00A46694" w:rsidP="00A46694">
          <w:pPr>
            <w:pStyle w:val="B5A4C184C62848E48B3D93554D69A3A4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53DE3E2C8D814D0FBFAF193EDB477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196B3-DEFC-4416-8677-D201F318667A}"/>
      </w:docPartPr>
      <w:docPartBody>
        <w:p w:rsidR="00CF7DF1" w:rsidRDefault="00A46694" w:rsidP="00A46694">
          <w:pPr>
            <w:pStyle w:val="53DE3E2C8D814D0FBFAF193EDB477E33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174E433BB7B74BAB9EA028D6504605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C75BA-C636-487C-A66F-1898D3FDBF71}"/>
      </w:docPartPr>
      <w:docPartBody>
        <w:p w:rsidR="00CF7DF1" w:rsidRDefault="00A46694" w:rsidP="00A46694">
          <w:pPr>
            <w:pStyle w:val="174E433BB7B74BAB9EA028D6504605FE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B"/>
    <w:rsid w:val="00550E47"/>
    <w:rsid w:val="00896668"/>
    <w:rsid w:val="008C5911"/>
    <w:rsid w:val="0093242B"/>
    <w:rsid w:val="00932966"/>
    <w:rsid w:val="009442AF"/>
    <w:rsid w:val="00A46694"/>
    <w:rsid w:val="00CD49FC"/>
    <w:rsid w:val="00C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6694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  <w:style w:type="paragraph" w:customStyle="1" w:styleId="012A0BE2CFB9406EA422561B754348FE">
    <w:name w:val="012A0BE2CFB9406EA422561B754348FE"/>
    <w:rsid w:val="00CD49FC"/>
  </w:style>
  <w:style w:type="paragraph" w:customStyle="1" w:styleId="3586C033DA9F44A69FB122D3B62D49EA">
    <w:name w:val="3586C033DA9F44A69FB122D3B62D49EA"/>
    <w:rsid w:val="00A46694"/>
  </w:style>
  <w:style w:type="paragraph" w:customStyle="1" w:styleId="06E64B01C53542C3AE920473185022ED">
    <w:name w:val="06E64B01C53542C3AE920473185022ED"/>
    <w:rsid w:val="00A46694"/>
  </w:style>
  <w:style w:type="paragraph" w:customStyle="1" w:styleId="6A74B73D71804B308A70AAB4DFF9C641">
    <w:name w:val="6A74B73D71804B308A70AAB4DFF9C641"/>
    <w:rsid w:val="00A46694"/>
  </w:style>
  <w:style w:type="paragraph" w:customStyle="1" w:styleId="B5A4C184C62848E48B3D93554D69A3A4">
    <w:name w:val="B5A4C184C62848E48B3D93554D69A3A4"/>
    <w:rsid w:val="00A46694"/>
  </w:style>
  <w:style w:type="paragraph" w:customStyle="1" w:styleId="53DE3E2C8D814D0FBFAF193EDB477E33">
    <w:name w:val="53DE3E2C8D814D0FBFAF193EDB477E33"/>
    <w:rsid w:val="00A46694"/>
  </w:style>
  <w:style w:type="paragraph" w:customStyle="1" w:styleId="174E433BB7B74BAB9EA028D6504605FE">
    <w:name w:val="174E433BB7B74BAB9EA028D6504605FE"/>
    <w:rsid w:val="00A46694"/>
  </w:style>
  <w:style w:type="paragraph" w:customStyle="1" w:styleId="6C0D9129FB974254986768EA6A1F61E6">
    <w:name w:val="6C0D9129FB974254986768EA6A1F61E6"/>
    <w:rsid w:val="00A46694"/>
  </w:style>
  <w:style w:type="paragraph" w:customStyle="1" w:styleId="B5113E5109024DD7A935A8BA04B73CBB">
    <w:name w:val="B5113E5109024DD7A935A8BA04B73CBB"/>
    <w:rsid w:val="00A46694"/>
  </w:style>
  <w:style w:type="paragraph" w:customStyle="1" w:styleId="BCADCD62D94948A893DFB4C1367A6EE2">
    <w:name w:val="BCADCD62D94948A893DFB4C1367A6EE2"/>
    <w:rsid w:val="00A46694"/>
  </w:style>
  <w:style w:type="paragraph" w:customStyle="1" w:styleId="2B8253EFF3AE496DB4B5B36051C647FD">
    <w:name w:val="2B8253EFF3AE496DB4B5B36051C647FD"/>
    <w:rsid w:val="00A4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b688d679c0d0473b6b85765e9591ccd9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2f0af5be6434b7e606dba8197eeb5d82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36D8-587C-4568-A2EF-DF9B50F3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1E4FC-572A-4038-A74D-AB2F2608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8F159-17A9-48F9-8EBA-FA103F4A5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B2501-C79D-49C2-85AC-9F95B71C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Solfrid Kjoberg</cp:lastModifiedBy>
  <cp:revision>2</cp:revision>
  <cp:lastPrinted>2018-09-11T07:23:00Z</cp:lastPrinted>
  <dcterms:created xsi:type="dcterms:W3CDTF">2018-09-11T10:37:00Z</dcterms:created>
  <dcterms:modified xsi:type="dcterms:W3CDTF">2018-09-11T10:37:00Z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