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BFE7" w14:textId="002333BC" w:rsidR="00081A88" w:rsidRPr="00365FAF" w:rsidRDefault="00F5052D" w:rsidP="00081A88">
      <w:pPr>
        <w:jc w:val="center"/>
        <w:rPr>
          <w:b/>
          <w:sz w:val="28"/>
        </w:rPr>
      </w:pPr>
      <w:bookmarkStart w:id="0" w:name="_GoBack"/>
      <w:bookmarkEnd w:id="0"/>
      <w:r w:rsidRPr="00365FAF">
        <w:rPr>
          <w:b/>
          <w:sz w:val="28"/>
        </w:rPr>
        <w:t xml:space="preserve">Veiledning for gjennomføring av </w:t>
      </w:r>
      <w:r w:rsidR="00081A88" w:rsidRPr="00365FAF">
        <w:rPr>
          <w:b/>
          <w:sz w:val="28"/>
        </w:rPr>
        <w:t>midtveisevaluering for</w:t>
      </w:r>
    </w:p>
    <w:p w14:paraId="0CBA3414" w14:textId="3AC54DEB" w:rsidR="00E75FAD" w:rsidRPr="00365FAF" w:rsidRDefault="00081A88" w:rsidP="00081A88">
      <w:pPr>
        <w:jc w:val="center"/>
        <w:rPr>
          <w:b/>
          <w:sz w:val="28"/>
        </w:rPr>
      </w:pPr>
      <w:r w:rsidRPr="00365FAF">
        <w:rPr>
          <w:b/>
          <w:sz w:val="28"/>
        </w:rPr>
        <w:t>ph.d.-studiet Studier av danning og didaktiske praksiser - HVL</w:t>
      </w:r>
    </w:p>
    <w:p w14:paraId="6B928F49" w14:textId="572C2F7A" w:rsidR="00365FAF" w:rsidRPr="00365FAF" w:rsidRDefault="00365FAF" w:rsidP="00365FAF">
      <w:pPr>
        <w:jc w:val="center"/>
        <w:rPr>
          <w:sz w:val="20"/>
        </w:rPr>
      </w:pPr>
      <w:r w:rsidRPr="00365FAF">
        <w:rPr>
          <w:sz w:val="20"/>
        </w:rPr>
        <w:t>Godkjent i programutvalg for ph.d.-studiet 26</w:t>
      </w:r>
      <w:r>
        <w:rPr>
          <w:sz w:val="20"/>
        </w:rPr>
        <w:t>.</w:t>
      </w:r>
      <w:r w:rsidRPr="00365FAF">
        <w:rPr>
          <w:sz w:val="20"/>
        </w:rPr>
        <w:t xml:space="preserve"> april 2017</w:t>
      </w:r>
    </w:p>
    <w:p w14:paraId="35CF6F32" w14:textId="77777777" w:rsidR="00F5052D" w:rsidRDefault="00F5052D">
      <w:pPr>
        <w:rPr>
          <w:b/>
          <w:sz w:val="18"/>
        </w:rPr>
      </w:pPr>
    </w:p>
    <w:p w14:paraId="04DA5FFA" w14:textId="68A7DB7C" w:rsidR="00784F73" w:rsidRDefault="00490E90">
      <w:r>
        <w:t xml:space="preserve">I </w:t>
      </w:r>
      <w:r w:rsidR="00F642D2" w:rsidRPr="00F642D2">
        <w:rPr>
          <w:i/>
        </w:rPr>
        <w:t>Forskrift for graden philosophiae docor (ph.d.)</w:t>
      </w:r>
      <w:r w:rsidR="00434957">
        <w:rPr>
          <w:i/>
        </w:rPr>
        <w:t xml:space="preserve"> ved Høgskulen på Vestlandet §9-</w:t>
      </w:r>
      <w:r w:rsidR="00F642D2" w:rsidRPr="00F642D2">
        <w:rPr>
          <w:i/>
        </w:rPr>
        <w:t>2</w:t>
      </w:r>
      <w:r w:rsidR="00F642D2">
        <w:rPr>
          <w:i/>
        </w:rPr>
        <w:t xml:space="preserve"> </w:t>
      </w:r>
      <w:r w:rsidR="00F642D2">
        <w:t>heter det: En midtveisevaluering av doktorgradsarbeidet bør normalt finne sted i tredje eller fjerde semester. Kandidaten skal presentere sitt arbeid og bli evaluert av en gruppe på minst to personer som er oppnevnt av programutvalget</w:t>
      </w:r>
      <w:r w:rsidR="000E2CAE">
        <w:t>.</w:t>
      </w:r>
      <w:r w:rsidR="00F642D2">
        <w:t xml:space="preserve"> </w:t>
      </w:r>
    </w:p>
    <w:p w14:paraId="51675A49" w14:textId="3E855ACF" w:rsidR="00490E90" w:rsidRPr="00670D98" w:rsidRDefault="00784F73" w:rsidP="00490E90">
      <w:r>
        <w:t>Midtveisevaluering arrangeres av ph.d</w:t>
      </w:r>
      <w:r w:rsidR="000E3F01">
        <w:t>.</w:t>
      </w:r>
      <w:r>
        <w:t>-programmet i form av e</w:t>
      </w:r>
      <w:r w:rsidR="002373E6">
        <w:t>t</w:t>
      </w:r>
      <w:r>
        <w:t xml:space="preserve"> </w:t>
      </w:r>
      <w:r w:rsidR="00724134">
        <w:t>åpen</w:t>
      </w:r>
      <w:r w:rsidR="002373E6">
        <w:t>t</w:t>
      </w:r>
      <w:r w:rsidR="00724134">
        <w:t xml:space="preserve"> og offentlig</w:t>
      </w:r>
      <w:r w:rsidR="002373E6">
        <w:t xml:space="preserve"> </w:t>
      </w:r>
      <w:r w:rsidR="00696DD9">
        <w:t>seminar</w:t>
      </w:r>
      <w:r>
        <w:t xml:space="preserve">. </w:t>
      </w:r>
      <w:r w:rsidR="006F7904">
        <w:t xml:space="preserve">Den gjennomføres midtveis i stipendperioden (finansieringsperioden) og har en tidsramme på </w:t>
      </w:r>
      <w:r w:rsidR="002A64B9">
        <w:t>inntil</w:t>
      </w:r>
      <w:r w:rsidR="006F7904">
        <w:t xml:space="preserve"> 3 timer.</w:t>
      </w:r>
      <w:r>
        <w:t xml:space="preserve"> </w:t>
      </w:r>
      <w:r w:rsidR="00670D98" w:rsidRPr="00490E90">
        <w:rPr>
          <w:rFonts w:ascii="Calibri" w:eastAsia="Times New Roman" w:hAnsi="Calibri" w:cs="Times New Roman"/>
          <w:lang w:eastAsia="nb-NO"/>
        </w:rPr>
        <w:t>Veileder bør være tilstede på midtveisevaluering (fortrinnsvis hovedveileder)</w:t>
      </w:r>
      <w:r w:rsidR="00670D98" w:rsidRPr="00670D98">
        <w:rPr>
          <w:rFonts w:ascii="Calibri" w:eastAsia="Times New Roman" w:hAnsi="Calibri" w:cs="Times New Roman"/>
          <w:lang w:eastAsia="nb-NO"/>
        </w:rPr>
        <w:t>.</w:t>
      </w:r>
    </w:p>
    <w:p w14:paraId="4C276DCB" w14:textId="47EF914B" w:rsidR="006F7904" w:rsidRDefault="00490E90" w:rsidP="00784F73">
      <w:r w:rsidRPr="00670D98">
        <w:t>I</w:t>
      </w:r>
      <w:r w:rsidRPr="00490E90">
        <w:rPr>
          <w:rFonts w:ascii="Calibri" w:eastAsia="Times New Roman" w:hAnsi="Calibri" w:cs="Times New Roman"/>
          <w:lang w:eastAsia="nb-NO"/>
        </w:rPr>
        <w:t xml:space="preserve"> tråd med forskriften</w:t>
      </w:r>
      <w:r w:rsidR="009A5C51">
        <w:rPr>
          <w:rFonts w:ascii="Calibri" w:eastAsia="Times New Roman" w:hAnsi="Calibri" w:cs="Times New Roman"/>
          <w:lang w:eastAsia="nb-NO"/>
        </w:rPr>
        <w:t>s</w:t>
      </w:r>
      <w:r w:rsidRPr="00490E90">
        <w:rPr>
          <w:rFonts w:ascii="Calibri" w:eastAsia="Times New Roman" w:hAnsi="Calibri" w:cs="Times New Roman"/>
          <w:lang w:eastAsia="nb-NO"/>
        </w:rPr>
        <w:t xml:space="preserve"> </w:t>
      </w:r>
      <w:r w:rsidR="00434957">
        <w:rPr>
          <w:rFonts w:ascii="Calibri" w:eastAsia="Times New Roman" w:hAnsi="Calibri" w:cs="Times New Roman"/>
          <w:lang w:eastAsia="nb-NO"/>
        </w:rPr>
        <w:t xml:space="preserve">§9-2 </w:t>
      </w:r>
      <w:r w:rsidRPr="00490E90">
        <w:rPr>
          <w:rFonts w:ascii="Calibri" w:eastAsia="Times New Roman" w:hAnsi="Calibri" w:cs="Times New Roman"/>
          <w:lang w:eastAsia="nb-NO"/>
        </w:rPr>
        <w:t xml:space="preserve">oppnevnes en gruppe på minst to personer til å evaluere doktorgradsarbeidet </w:t>
      </w:r>
      <w:r w:rsidRPr="00670D98">
        <w:rPr>
          <w:rFonts w:ascii="Calibri" w:eastAsia="Times New Roman" w:hAnsi="Calibri" w:cs="Times New Roman"/>
          <w:lang w:eastAsia="nb-NO"/>
        </w:rPr>
        <w:t xml:space="preserve">(evalueringsgruppen). </w:t>
      </w:r>
      <w:r w:rsidRPr="00670D98">
        <w:t xml:space="preserve"> Av </w:t>
      </w:r>
      <w:r w:rsidR="00F5052D">
        <w:rPr>
          <w:rFonts w:ascii="Calibri" w:eastAsia="Times New Roman" w:hAnsi="Calibri" w:cs="Times New Roman"/>
          <w:lang w:eastAsia="nb-NO"/>
        </w:rPr>
        <w:t>disse bør</w:t>
      </w:r>
      <w:r w:rsidRPr="00490E90">
        <w:rPr>
          <w:rFonts w:ascii="Calibri" w:eastAsia="Times New Roman" w:hAnsi="Calibri" w:cs="Times New Roman"/>
          <w:lang w:eastAsia="nb-NO"/>
        </w:rPr>
        <w:t xml:space="preserve"> minimum en </w:t>
      </w:r>
      <w:r w:rsidRPr="00670D98">
        <w:rPr>
          <w:rFonts w:ascii="Calibri" w:eastAsia="Times New Roman" w:hAnsi="Calibri" w:cs="Times New Roman"/>
          <w:lang w:eastAsia="nb-NO"/>
        </w:rPr>
        <w:t xml:space="preserve">person </w:t>
      </w:r>
      <w:r w:rsidRPr="00490E90">
        <w:rPr>
          <w:rFonts w:ascii="Calibri" w:eastAsia="Times New Roman" w:hAnsi="Calibri" w:cs="Times New Roman"/>
          <w:lang w:eastAsia="nb-NO"/>
        </w:rPr>
        <w:t>være ekstern</w:t>
      </w:r>
      <w:r w:rsidRPr="00670D98">
        <w:rPr>
          <w:rFonts w:ascii="Calibri" w:eastAsia="Times New Roman" w:hAnsi="Calibri" w:cs="Times New Roman"/>
          <w:lang w:eastAsia="nb-NO"/>
        </w:rPr>
        <w:t>.</w:t>
      </w:r>
      <w:r w:rsidRPr="00670D98">
        <w:t xml:space="preserve"> </w:t>
      </w:r>
      <w:r w:rsidR="006639E7">
        <w:t xml:space="preserve">Valg av </w:t>
      </w:r>
      <w:r>
        <w:t>intern</w:t>
      </w:r>
      <w:r w:rsidR="00434957">
        <w:t>(e)</w:t>
      </w:r>
      <w:r>
        <w:t xml:space="preserve"> og </w:t>
      </w:r>
      <w:r w:rsidR="0055350A">
        <w:t xml:space="preserve">ekstern(e) </w:t>
      </w:r>
      <w:r w:rsidR="006639E7">
        <w:t>opponent</w:t>
      </w:r>
      <w:r w:rsidR="006F5D35">
        <w:t xml:space="preserve">er </w:t>
      </w:r>
      <w:r w:rsidR="006639E7">
        <w:t xml:space="preserve">foretas av programutvalget, etter forslag fra veileder. </w:t>
      </w:r>
      <w:r w:rsidR="0008084E">
        <w:t>Det vil normalt oppnevnes é</w:t>
      </w:r>
      <w:r w:rsidR="002A64B9">
        <w:t>n ek</w:t>
      </w:r>
      <w:r w:rsidR="000E3F01">
        <w:t>s</w:t>
      </w:r>
      <w:r w:rsidR="002A64B9">
        <w:t>tern opponent, men a</w:t>
      </w:r>
      <w:r w:rsidR="006F7904">
        <w:t xml:space="preserve">vhengig av den faglige innretningen i avhandlingen, vil det </w:t>
      </w:r>
      <w:r w:rsidR="002A64B9">
        <w:t>i noen tilfeller være nødvendig å oppnevne to</w:t>
      </w:r>
      <w:r w:rsidR="006F7904">
        <w:t xml:space="preserve"> eksterne opponenter. </w:t>
      </w:r>
      <w:r w:rsidR="006F5D35">
        <w:t xml:space="preserve">Det gjøres oppmerksom på at fagfeller som deltar i </w:t>
      </w:r>
      <w:r w:rsidR="00870A3F">
        <w:t>midtveisevalueringer kan</w:t>
      </w:r>
      <w:r w:rsidR="0008084E">
        <w:t xml:space="preserve"> </w:t>
      </w:r>
      <w:r w:rsidR="006F5D35" w:rsidRPr="0008084E">
        <w:rPr>
          <w:u w:val="single"/>
        </w:rPr>
        <w:t>ikke</w:t>
      </w:r>
      <w:r w:rsidR="006F5D35">
        <w:t xml:space="preserve"> </w:t>
      </w:r>
      <w:r w:rsidR="0008084E">
        <w:t>senere</w:t>
      </w:r>
      <w:r w:rsidR="006F5D35">
        <w:t xml:space="preserve"> bli bedt om å sitte i bedømmelseskomiteen for gjeldende avhandling.  </w:t>
      </w:r>
    </w:p>
    <w:p w14:paraId="636B9304" w14:textId="691754A5" w:rsidR="0055350A" w:rsidRDefault="00670D98" w:rsidP="00784F73">
      <w:r>
        <w:t>E</w:t>
      </w:r>
      <w:r w:rsidR="006F7904">
        <w:t xml:space="preserve">valuering </w:t>
      </w:r>
      <w:r w:rsidR="00784F73">
        <w:t xml:space="preserve">og innspill </w:t>
      </w:r>
      <w:r w:rsidR="006F7904">
        <w:t xml:space="preserve">fra </w:t>
      </w:r>
      <w:r w:rsidR="00434957">
        <w:t>evalueringsgruppen</w:t>
      </w:r>
      <w:r w:rsidR="006F7904">
        <w:t xml:space="preserve"> gjøres </w:t>
      </w:r>
      <w:r w:rsidR="00784F73">
        <w:t>på grunnlag av et utkast til en del</w:t>
      </w:r>
      <w:r w:rsidR="006F7904">
        <w:t xml:space="preserve"> </w:t>
      </w:r>
      <w:r w:rsidR="00784F73">
        <w:t xml:space="preserve">(deler) av avhandlingen. Tekstutdraget avtales med veileder, og bør være en helhetlig tekst, f.eks. én </w:t>
      </w:r>
      <w:r w:rsidR="00724134">
        <w:t xml:space="preserve">artikkel, </w:t>
      </w:r>
      <w:r w:rsidR="00784F73">
        <w:t>eller et kapittel</w:t>
      </w:r>
      <w:r w:rsidR="004E28AB">
        <w:t>, evt. to kapitler</w:t>
      </w:r>
      <w:r w:rsidR="00724134">
        <w:t xml:space="preserve"> fra en monografi</w:t>
      </w:r>
      <w:r w:rsidR="00784F73">
        <w:t xml:space="preserve">. Mengden bør ikke overstige 50 sider. Teksten sendes til </w:t>
      </w:r>
      <w:r w:rsidR="0055350A">
        <w:t xml:space="preserve">saksbehandler </w:t>
      </w:r>
      <w:r w:rsidR="00784F73">
        <w:t xml:space="preserve">senest </w:t>
      </w:r>
      <w:r w:rsidR="002A64B9">
        <w:t>21</w:t>
      </w:r>
      <w:r w:rsidR="00784F73">
        <w:t xml:space="preserve"> dager før </w:t>
      </w:r>
      <w:r w:rsidR="00696DD9">
        <w:t xml:space="preserve">midtveisevalueringen </w:t>
      </w:r>
      <w:r w:rsidR="00784F73">
        <w:t>avholdes.</w:t>
      </w:r>
      <w:r w:rsidR="00937715">
        <w:t xml:space="preserve"> </w:t>
      </w:r>
      <w:r w:rsidR="0055350A">
        <w:t>Saksbehandler formidle</w:t>
      </w:r>
      <w:r w:rsidR="00434957">
        <w:t>r videre til evalueringsgruppen</w:t>
      </w:r>
      <w:r w:rsidR="0055350A">
        <w:t xml:space="preserve"> og veileder. </w:t>
      </w:r>
    </w:p>
    <w:p w14:paraId="7C96545A" w14:textId="79CECFC7" w:rsidR="00490E90" w:rsidRDefault="00670D98" w:rsidP="00490E9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Gjennomføringen blir som følger:</w:t>
      </w:r>
    </w:p>
    <w:p w14:paraId="721CB4C1" w14:textId="77777777" w:rsidR="00081A88" w:rsidRDefault="00081A88" w:rsidP="00490E9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nb-NO"/>
        </w:rPr>
      </w:pPr>
    </w:p>
    <w:p w14:paraId="796278D2" w14:textId="41BEE6BF" w:rsidR="008D4C9B" w:rsidRDefault="00081A88" w:rsidP="00081A88">
      <w:r>
        <w:t>1.</w:t>
      </w:r>
      <w:r w:rsidR="00784F73">
        <w:t xml:space="preserve">Kandidaten presenterer prosjektet og plasserer den leverte teksten i sammenheng med avhandlingen som helhet. </w:t>
      </w:r>
      <w:r w:rsidR="00724134">
        <w:t>Kandidaten v</w:t>
      </w:r>
      <w:r w:rsidR="00784F73">
        <w:t>urderer egen fremdrift og stiller spørsmål som det ønskes tilbakemelding på</w:t>
      </w:r>
      <w:r w:rsidR="00434957">
        <w:t xml:space="preserve"> (i</w:t>
      </w:r>
      <w:r w:rsidR="006639E7">
        <w:t>nntil 30 minutter)</w:t>
      </w:r>
      <w:r w:rsidR="00434957">
        <w:t>.</w:t>
      </w:r>
      <w:r w:rsidR="008D4C9B">
        <w:t xml:space="preserve"> Å vurdere egen fremdrift betyr: </w:t>
      </w:r>
    </w:p>
    <w:p w14:paraId="51C1FB36" w14:textId="77777777" w:rsidR="008D4C9B" w:rsidRDefault="008D4C9B" w:rsidP="00081A88">
      <w:pPr>
        <w:pStyle w:val="Listeavsnitt"/>
        <w:numPr>
          <w:ilvl w:val="0"/>
          <w:numId w:val="9"/>
        </w:numPr>
      </w:pPr>
      <w:r>
        <w:t>Orientere om utvikling av prosjektet i forhold til opprinnelig prosjektbeskrivelse</w:t>
      </w:r>
    </w:p>
    <w:p w14:paraId="1EF219F5" w14:textId="77777777" w:rsidR="00081A88" w:rsidRDefault="00081A88" w:rsidP="00081A88">
      <w:pPr>
        <w:pStyle w:val="Listeavsnitt"/>
        <w:numPr>
          <w:ilvl w:val="0"/>
          <w:numId w:val="9"/>
        </w:numPr>
      </w:pPr>
      <w:r>
        <w:t xml:space="preserve">Orientere </w:t>
      </w:r>
      <w:r w:rsidR="008D4C9B">
        <w:t>om årsak til eventuell endret utvikling i faglig innhold/forskningsprosjektet</w:t>
      </w:r>
    </w:p>
    <w:p w14:paraId="3B47ECBA" w14:textId="48DA8852" w:rsidR="008D4C9B" w:rsidRDefault="008D4C9B" w:rsidP="00081A88">
      <w:pPr>
        <w:pStyle w:val="Listeavsnitt"/>
        <w:numPr>
          <w:ilvl w:val="0"/>
          <w:numId w:val="9"/>
        </w:numPr>
      </w:pPr>
      <w:r>
        <w:t>Orientere om årsak til eventuell endret utvikling i forhold til opprinnelig tidsplan</w:t>
      </w:r>
    </w:p>
    <w:p w14:paraId="51516E5E" w14:textId="77777777" w:rsidR="008D4C9B" w:rsidRDefault="008D4C9B" w:rsidP="00081A88">
      <w:pPr>
        <w:pStyle w:val="Listeavsnitt"/>
        <w:numPr>
          <w:ilvl w:val="0"/>
          <w:numId w:val="9"/>
        </w:numPr>
      </w:pPr>
      <w:r>
        <w:t>Legge frem ajourført tidsplan (datainnsamling, analyse/bearbeiding, skriving, publisering, sammenskriving og innlevering av avhandling)</w:t>
      </w:r>
    </w:p>
    <w:p w14:paraId="24E9AE90" w14:textId="58B4D564" w:rsidR="0055350A" w:rsidRDefault="00784F73" w:rsidP="00081A88">
      <w:r>
        <w:t xml:space="preserve">2. </w:t>
      </w:r>
      <w:r w:rsidR="00434957">
        <w:t>Evalueringsgruppen</w:t>
      </w:r>
      <w:r w:rsidR="0055350A">
        <w:t xml:space="preserve"> </w:t>
      </w:r>
      <w:r>
        <w:t xml:space="preserve">gir innspill og kommentarer </w:t>
      </w:r>
      <w:r w:rsidR="00081A88">
        <w:t xml:space="preserve">til teksten som er lest, og til </w:t>
      </w:r>
      <w:r>
        <w:t>presentasjonen</w:t>
      </w:r>
      <w:r w:rsidR="00724134">
        <w:t xml:space="preserve"> og kandidatens eventuelle spørsmål</w:t>
      </w:r>
      <w:r>
        <w:t>.</w:t>
      </w:r>
      <w:r w:rsidR="00434957">
        <w:t xml:space="preserve"> Evalueringsgruppen</w:t>
      </w:r>
      <w:r w:rsidR="0055350A">
        <w:t xml:space="preserve"> er bedt om å gi en konstruktiv og kritisk tilbakemelding, med spesifikke råd om hvordan kandidaten kan arbeide med avhandlingen frem mot innlevering.</w:t>
      </w:r>
    </w:p>
    <w:p w14:paraId="38CF4AF1" w14:textId="6AB45044" w:rsidR="00081A88" w:rsidRDefault="00784F73" w:rsidP="00784F73">
      <w:pPr>
        <w:rPr>
          <w:color w:val="FFFFFF" w:themeColor="background1"/>
        </w:rPr>
      </w:pPr>
      <w:r>
        <w:t xml:space="preserve">3. Det åpnes opp for generell diskusjon. </w:t>
      </w:r>
      <w:r w:rsidR="005921D4">
        <w:t>Hovedveileder styrer ordet.</w:t>
      </w:r>
      <w:r w:rsidR="007B6A21" w:rsidRPr="005D1C1A">
        <w:rPr>
          <w:color w:val="FFFFFF" w:themeColor="background1"/>
        </w:rPr>
        <w:t>de</w:t>
      </w:r>
    </w:p>
    <w:p w14:paraId="5171087B" w14:textId="785F27E7" w:rsidR="005D1C1A" w:rsidRDefault="005D1C1A" w:rsidP="00784F73">
      <w:pPr>
        <w:rPr>
          <w:color w:val="FFFFFF" w:themeColor="background1"/>
        </w:rPr>
      </w:pPr>
    </w:p>
    <w:p w14:paraId="758AC539" w14:textId="77777777" w:rsidR="005D1C1A" w:rsidRDefault="005D1C1A" w:rsidP="00784F73"/>
    <w:p w14:paraId="11CE7F97" w14:textId="65D9543C" w:rsidR="00F132D7" w:rsidRDefault="006639E7" w:rsidP="00F132D7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lastRenderedPageBreak/>
        <w:t>E</w:t>
      </w:r>
      <w:r w:rsidRPr="006639E7">
        <w:rPr>
          <w:rFonts w:ascii="Calibri" w:eastAsia="Times New Roman" w:hAnsi="Calibri" w:cs="Times New Roman"/>
          <w:lang w:eastAsia="nb-NO"/>
        </w:rPr>
        <w:t>valuerings</w:t>
      </w:r>
      <w:r w:rsidR="00434957">
        <w:rPr>
          <w:rFonts w:ascii="Calibri" w:eastAsia="Times New Roman" w:hAnsi="Calibri" w:cs="Times New Roman"/>
          <w:lang w:eastAsia="nb-NO"/>
        </w:rPr>
        <w:t>gruppen</w:t>
      </w:r>
      <w:r w:rsidRPr="006639E7">
        <w:rPr>
          <w:rFonts w:ascii="Calibri" w:eastAsia="Times New Roman" w:hAnsi="Calibri" w:cs="Times New Roman"/>
          <w:lang w:eastAsia="nb-NO"/>
        </w:rPr>
        <w:t xml:space="preserve"> skal ta stilling til doktorgradsarbeidets faglige status og fremdrift, og skal gi tilbakemelding til både kandidat</w:t>
      </w:r>
      <w:r w:rsidR="000E2CAE">
        <w:rPr>
          <w:rFonts w:ascii="Calibri" w:eastAsia="Times New Roman" w:hAnsi="Calibri" w:cs="Times New Roman"/>
          <w:lang w:eastAsia="nb-NO"/>
        </w:rPr>
        <w:t xml:space="preserve">en, veilederen og institusjonen (jf forskriften §9-2). </w:t>
      </w:r>
      <w:r w:rsidR="00315EA4">
        <w:rPr>
          <w:rFonts w:ascii="Calibri" w:eastAsia="Times New Roman" w:hAnsi="Calibri" w:cs="Times New Roman"/>
          <w:lang w:eastAsia="nb-NO"/>
        </w:rPr>
        <w:t>Tilbakemelding skjer i form av en kortfattet rapport (2-3 sider</w:t>
      </w:r>
      <w:r w:rsidR="00F132D7">
        <w:rPr>
          <w:rFonts w:eastAsia="Times New Roman" w:cs="Times New Roman"/>
          <w:lang w:eastAsia="nb-NO"/>
        </w:rPr>
        <w:t>)</w:t>
      </w:r>
      <w:r w:rsidR="00F132D7" w:rsidRPr="00F132D7">
        <w:t xml:space="preserve">. </w:t>
      </w:r>
      <w:r w:rsidR="00F132D7" w:rsidRPr="00EF53BF">
        <w:rPr>
          <w:rFonts w:eastAsia="Times New Roman" w:cs="Times New Roman"/>
          <w:lang w:eastAsia="nb-NO"/>
        </w:rPr>
        <w:t xml:space="preserve">Hovedveileder </w:t>
      </w:r>
      <w:r w:rsidR="00F05C33">
        <w:rPr>
          <w:rFonts w:eastAsia="Times New Roman" w:cs="Times New Roman"/>
          <w:lang w:eastAsia="nb-NO"/>
        </w:rPr>
        <w:t>sørger</w:t>
      </w:r>
      <w:r w:rsidR="00F132D7" w:rsidRPr="00EF53BF">
        <w:rPr>
          <w:rFonts w:eastAsia="Times New Roman" w:cs="Times New Roman"/>
          <w:lang w:eastAsia="nb-NO"/>
        </w:rPr>
        <w:t xml:space="preserve"> for at rapporten </w:t>
      </w:r>
      <w:r w:rsidR="00F05C33">
        <w:rPr>
          <w:rFonts w:eastAsia="Times New Roman" w:cs="Times New Roman"/>
          <w:lang w:eastAsia="nb-NO"/>
        </w:rPr>
        <w:t>blir levert</w:t>
      </w:r>
      <w:r w:rsidR="00F132D7" w:rsidRPr="00EF53BF">
        <w:rPr>
          <w:rFonts w:eastAsia="Times New Roman" w:cs="Times New Roman"/>
          <w:lang w:eastAsia="nb-NO"/>
        </w:rPr>
        <w:t xml:space="preserve"> til saksbehandler Bente Cathrine Bakke (</w:t>
      </w:r>
      <w:hyperlink r:id="rId6" w:history="1">
        <w:r w:rsidR="004225E5" w:rsidRPr="00D80BAF">
          <w:rPr>
            <w:rStyle w:val="Hyperkobling"/>
            <w:rFonts w:eastAsia="Times New Roman" w:cs="Times New Roman"/>
            <w:lang w:eastAsia="nb-NO"/>
          </w:rPr>
          <w:t>bcba@hvl.no</w:t>
        </w:r>
      </w:hyperlink>
      <w:r w:rsidR="00F132D7" w:rsidRPr="00EF53BF">
        <w:rPr>
          <w:rFonts w:eastAsia="Times New Roman" w:cs="Times New Roman"/>
          <w:lang w:eastAsia="nb-NO"/>
        </w:rPr>
        <w:t>) senest innen 3 uker etter evalueringen.</w:t>
      </w:r>
    </w:p>
    <w:p w14:paraId="3D945A18" w14:textId="77777777" w:rsidR="008D4C9B" w:rsidRDefault="008D4C9B" w:rsidP="006639E7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7681447A" w14:textId="737BDBE6" w:rsidR="006639E7" w:rsidRPr="006639E7" w:rsidRDefault="00434957" w:rsidP="0066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Dersom evalueringsgruppen</w:t>
      </w:r>
      <w:r w:rsidR="006639E7" w:rsidRPr="006639E7">
        <w:rPr>
          <w:rFonts w:ascii="Calibri" w:eastAsia="Times New Roman" w:hAnsi="Calibri" w:cs="Times New Roman"/>
          <w:lang w:eastAsia="nb-NO"/>
        </w:rPr>
        <w:t xml:space="preserve"> rapporterer om vesentlige svakheter ved forskningsarbeidet, skal det</w:t>
      </w:r>
    </w:p>
    <w:p w14:paraId="582CFEB2" w14:textId="330348E2" w:rsidR="006639E7" w:rsidRPr="006639E7" w:rsidRDefault="00670D98" w:rsidP="0066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i</w:t>
      </w:r>
      <w:r w:rsidR="006639E7" w:rsidRPr="006639E7">
        <w:rPr>
          <w:rFonts w:ascii="Calibri" w:eastAsia="Times New Roman" w:hAnsi="Calibri" w:cs="Times New Roman"/>
          <w:lang w:eastAsia="nb-NO"/>
        </w:rPr>
        <w:t>verksettes</w:t>
      </w:r>
      <w:r>
        <w:rPr>
          <w:rFonts w:ascii="Calibri" w:eastAsia="Times New Roman" w:hAnsi="Calibri" w:cs="Times New Roman"/>
          <w:lang w:eastAsia="nb-NO"/>
        </w:rPr>
        <w:t xml:space="preserve"> </w:t>
      </w:r>
      <w:r w:rsidR="006639E7" w:rsidRPr="006639E7">
        <w:rPr>
          <w:rFonts w:ascii="Calibri" w:eastAsia="Times New Roman" w:hAnsi="Calibri" w:cs="Times New Roman"/>
          <w:lang w:eastAsia="nb-NO"/>
        </w:rPr>
        <w:t>til</w:t>
      </w:r>
      <w:r w:rsidR="00434957">
        <w:rPr>
          <w:rFonts w:ascii="Calibri" w:eastAsia="Times New Roman" w:hAnsi="Calibri" w:cs="Times New Roman"/>
          <w:lang w:eastAsia="nb-NO"/>
        </w:rPr>
        <w:t>tak for å korrigere situasjonen (jf forskriften §9-2).</w:t>
      </w:r>
    </w:p>
    <w:p w14:paraId="5133CE9A" w14:textId="77777777" w:rsidR="006639E7" w:rsidRPr="006639E7" w:rsidRDefault="006639E7" w:rsidP="0066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39E7">
        <w:rPr>
          <w:rFonts w:ascii="Calibri" w:eastAsia="Times New Roman" w:hAnsi="Calibri" w:cs="Times New Roman"/>
          <w:color w:val="1F497D"/>
          <w:lang w:eastAsia="nb-NO"/>
        </w:rPr>
        <w:t> </w:t>
      </w:r>
    </w:p>
    <w:p w14:paraId="18B0DCFF" w14:textId="4CA5C968" w:rsidR="00081A88" w:rsidRDefault="00081A88"/>
    <w:p w14:paraId="2B09930D" w14:textId="77777777" w:rsidR="004E28AB" w:rsidRDefault="004E28AB"/>
    <w:p w14:paraId="4CF591C3" w14:textId="77777777" w:rsidR="00547500" w:rsidRDefault="00547500"/>
    <w:p w14:paraId="0028D36A" w14:textId="708FC958" w:rsidR="00365FAF" w:rsidRDefault="00365FAF">
      <w:pPr>
        <w:rPr>
          <w:sz w:val="20"/>
        </w:rPr>
      </w:pPr>
      <w:r w:rsidRPr="00365FAF">
        <w:rPr>
          <w:sz w:val="20"/>
        </w:rPr>
        <w:t>Godkjent i programutvalg for ph.d.-studiet 26</w:t>
      </w:r>
      <w:r>
        <w:rPr>
          <w:sz w:val="20"/>
        </w:rPr>
        <w:t>.</w:t>
      </w:r>
      <w:r w:rsidRPr="00365FAF">
        <w:rPr>
          <w:sz w:val="20"/>
        </w:rPr>
        <w:t xml:space="preserve"> april 2017</w:t>
      </w:r>
    </w:p>
    <w:p w14:paraId="49352FA5" w14:textId="77777777" w:rsidR="004E28AB" w:rsidRPr="004E28AB" w:rsidRDefault="004E28AB" w:rsidP="004E28AB">
      <w:pPr>
        <w:rPr>
          <w:sz w:val="20"/>
        </w:rPr>
      </w:pPr>
      <w:r w:rsidRPr="004E28AB">
        <w:rPr>
          <w:sz w:val="20"/>
        </w:rPr>
        <w:t>Høgskolen på Vestlandet, 06.06.2017</w:t>
      </w:r>
    </w:p>
    <w:p w14:paraId="28F7E5BC" w14:textId="77777777" w:rsidR="004E28AB" w:rsidRPr="00365FAF" w:rsidRDefault="004E28AB">
      <w:pPr>
        <w:rPr>
          <w:sz w:val="20"/>
        </w:rPr>
      </w:pPr>
    </w:p>
    <w:sectPr w:rsidR="004E28AB" w:rsidRPr="0036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D01"/>
    <w:multiLevelType w:val="hybridMultilevel"/>
    <w:tmpl w:val="EA00C514"/>
    <w:lvl w:ilvl="0" w:tplc="4D4CDB8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FD0EBD"/>
    <w:multiLevelType w:val="hybridMultilevel"/>
    <w:tmpl w:val="63A8B8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43DF6"/>
    <w:multiLevelType w:val="hybridMultilevel"/>
    <w:tmpl w:val="A3B4A4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4D64"/>
    <w:multiLevelType w:val="hybridMultilevel"/>
    <w:tmpl w:val="C23C2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6C9E"/>
    <w:multiLevelType w:val="multilevel"/>
    <w:tmpl w:val="8E9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52A6C"/>
    <w:multiLevelType w:val="hybridMultilevel"/>
    <w:tmpl w:val="5364B63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FE4D9E"/>
    <w:multiLevelType w:val="hybridMultilevel"/>
    <w:tmpl w:val="C3C4E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67D4"/>
    <w:multiLevelType w:val="multilevel"/>
    <w:tmpl w:val="0D0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A4FFA"/>
    <w:multiLevelType w:val="hybridMultilevel"/>
    <w:tmpl w:val="8EF4A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3"/>
    <w:rsid w:val="0008084E"/>
    <w:rsid w:val="00081A88"/>
    <w:rsid w:val="000E2CAE"/>
    <w:rsid w:val="000E3F01"/>
    <w:rsid w:val="00162928"/>
    <w:rsid w:val="002373E6"/>
    <w:rsid w:val="002A64B9"/>
    <w:rsid w:val="00315EA4"/>
    <w:rsid w:val="00365FAF"/>
    <w:rsid w:val="00381179"/>
    <w:rsid w:val="004225E5"/>
    <w:rsid w:val="00434957"/>
    <w:rsid w:val="00490E90"/>
    <w:rsid w:val="004E28AB"/>
    <w:rsid w:val="004F3DFE"/>
    <w:rsid w:val="00547500"/>
    <w:rsid w:val="0055350A"/>
    <w:rsid w:val="005921D4"/>
    <w:rsid w:val="005A7D74"/>
    <w:rsid w:val="005D1C1A"/>
    <w:rsid w:val="006639E7"/>
    <w:rsid w:val="00670D98"/>
    <w:rsid w:val="00696DD9"/>
    <w:rsid w:val="006F5D35"/>
    <w:rsid w:val="006F7904"/>
    <w:rsid w:val="00724134"/>
    <w:rsid w:val="00784F73"/>
    <w:rsid w:val="007B6A21"/>
    <w:rsid w:val="0082204A"/>
    <w:rsid w:val="00870A3F"/>
    <w:rsid w:val="008D4C9B"/>
    <w:rsid w:val="00937715"/>
    <w:rsid w:val="009A44D7"/>
    <w:rsid w:val="009A5C51"/>
    <w:rsid w:val="00A77A22"/>
    <w:rsid w:val="00BF2EF3"/>
    <w:rsid w:val="00CE6524"/>
    <w:rsid w:val="00D1586F"/>
    <w:rsid w:val="00E659E9"/>
    <w:rsid w:val="00E75FAD"/>
    <w:rsid w:val="00EF53BF"/>
    <w:rsid w:val="00F05C33"/>
    <w:rsid w:val="00F132D7"/>
    <w:rsid w:val="00F5052D"/>
    <w:rsid w:val="00F642D2"/>
    <w:rsid w:val="00F656DF"/>
    <w:rsid w:val="00F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EF35"/>
  <w15:chartTrackingRefBased/>
  <w15:docId w15:val="{8F581150-77B0-4E37-93DD-A65946C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696D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DD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6D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6D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6D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6D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6DD9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204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3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1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9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0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0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6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48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05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1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4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ba@hv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7A41-2A8F-478E-B4C0-C4E4CC2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3013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Hogskolen i Bergen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Louise Halverson</dc:creator>
  <cp:keywords/>
  <dc:description/>
  <cp:lastModifiedBy>Anne Marie Møller Vigeland</cp:lastModifiedBy>
  <cp:revision>2</cp:revision>
  <cp:lastPrinted>2017-04-07T06:05:00Z</cp:lastPrinted>
  <dcterms:created xsi:type="dcterms:W3CDTF">2017-09-22T13:45:00Z</dcterms:created>
  <dcterms:modified xsi:type="dcterms:W3CDTF">2017-09-22T13:45:00Z</dcterms:modified>
</cp:coreProperties>
</file>